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52" w:rsidRPr="00A102AE" w:rsidRDefault="00CC2452" w:rsidP="00CC2452">
      <w:pPr>
        <w:pStyle w:val="Default"/>
        <w:jc w:val="center"/>
        <w:rPr>
          <w:rFonts w:ascii="Tahoma" w:hAnsi="Tahoma" w:cs="Tahoma"/>
          <w:sz w:val="28"/>
          <w:szCs w:val="32"/>
        </w:rPr>
      </w:pPr>
      <w:r w:rsidRPr="00A102AE">
        <w:rPr>
          <w:rFonts w:ascii="Tahoma" w:hAnsi="Tahoma" w:cs="Tahoma"/>
          <w:sz w:val="28"/>
          <w:szCs w:val="32"/>
        </w:rPr>
        <w:t>These Rules are NOT Made to be Broken</w:t>
      </w:r>
    </w:p>
    <w:p w:rsidR="00CC2452" w:rsidRPr="00A102AE" w:rsidRDefault="00CC2452" w:rsidP="00CC2452">
      <w:pPr>
        <w:pStyle w:val="Default"/>
        <w:jc w:val="center"/>
        <w:rPr>
          <w:rFonts w:ascii="Tahoma" w:hAnsi="Tahoma" w:cs="Tahoma"/>
          <w:sz w:val="32"/>
          <w:szCs w:val="32"/>
        </w:rPr>
      </w:pPr>
    </w:p>
    <w:p w:rsidR="00CC2452" w:rsidRPr="00A102AE" w:rsidRDefault="00CC2452" w:rsidP="00CC2452">
      <w:pPr>
        <w:pStyle w:val="Default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>Con</w:t>
      </w:r>
      <w:r>
        <w:rPr>
          <w:rFonts w:ascii="Tahoma" w:hAnsi="Tahoma" w:cs="Tahoma"/>
          <w:sz w:val="20"/>
          <w:szCs w:val="22"/>
        </w:rPr>
        <w:t xml:space="preserve">sider the following population, </w:t>
      </w:r>
      <w:r w:rsidRPr="00A102AE">
        <w:rPr>
          <w:rFonts w:ascii="Tahoma" w:hAnsi="Tahoma" w:cs="Tahoma"/>
          <w:sz w:val="20"/>
          <w:szCs w:val="22"/>
        </w:rPr>
        <w:t xml:space="preserve">called X: </w:t>
      </w:r>
    </w:p>
    <w:p w:rsidR="00CC2452" w:rsidRPr="00A102AE" w:rsidRDefault="00CC2452" w:rsidP="00CC2452">
      <w:pPr>
        <w:pStyle w:val="Default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52   54   57   60   62   65   65   70   74   82 </w:t>
      </w:r>
    </w:p>
    <w:p w:rsidR="00CC2452" w:rsidRPr="00A102AE" w:rsidRDefault="00CC2452" w:rsidP="00CC2452">
      <w:pPr>
        <w:pStyle w:val="Default"/>
        <w:ind w:firstLine="720"/>
        <w:rPr>
          <w:rFonts w:ascii="Tahoma" w:hAnsi="Tahoma" w:cs="Tahoma"/>
          <w:sz w:val="20"/>
          <w:szCs w:val="22"/>
        </w:rPr>
      </w:pPr>
    </w:p>
    <w:p w:rsidR="00CC2452" w:rsidRPr="00A102AE" w:rsidRDefault="00CC2452" w:rsidP="00CC2452">
      <w:pPr>
        <w:pStyle w:val="Default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b/>
          <w:bCs/>
          <w:sz w:val="20"/>
          <w:szCs w:val="22"/>
        </w:rPr>
        <w:t xml:space="preserve">1. </w:t>
      </w:r>
      <w:r w:rsidRPr="00A102AE">
        <w:rPr>
          <w:rFonts w:ascii="Tahoma" w:hAnsi="Tahoma" w:cs="Tahoma"/>
          <w:sz w:val="20"/>
          <w:szCs w:val="22"/>
        </w:rPr>
        <w:t xml:space="preserve">Find the mean and population standard deviation (Say you use L1 to do this). Record it in the table below. </w:t>
      </w:r>
    </w:p>
    <w:p w:rsidR="00CC2452" w:rsidRPr="00A102AE" w:rsidRDefault="00CC2452" w:rsidP="00CC2452">
      <w:pPr>
        <w:pStyle w:val="Default"/>
        <w:rPr>
          <w:rFonts w:ascii="Tahoma" w:hAnsi="Tahoma" w:cs="Tahoma"/>
          <w:sz w:val="20"/>
          <w:szCs w:val="22"/>
        </w:rPr>
      </w:pPr>
    </w:p>
    <w:p w:rsidR="00CC2452" w:rsidRPr="00A102AE" w:rsidRDefault="00CC2452" w:rsidP="00CC2452">
      <w:pPr>
        <w:pStyle w:val="Default"/>
        <w:spacing w:after="141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b/>
          <w:bCs/>
          <w:sz w:val="20"/>
          <w:szCs w:val="22"/>
        </w:rPr>
        <w:t xml:space="preserve">2. </w:t>
      </w:r>
      <w:r w:rsidRPr="00A102AE">
        <w:rPr>
          <w:rFonts w:ascii="Tahoma" w:hAnsi="Tahoma" w:cs="Tahoma"/>
          <w:sz w:val="20"/>
          <w:szCs w:val="22"/>
        </w:rPr>
        <w:t xml:space="preserve">Find the mean &amp; standard deviation for each new data set in a–c. </w:t>
      </w:r>
    </w:p>
    <w:p w:rsidR="00CC2452" w:rsidRPr="00A102AE" w:rsidRDefault="00CC2452" w:rsidP="00CC2452">
      <w:pPr>
        <w:pStyle w:val="Default"/>
        <w:spacing w:after="141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(a) Add 8 to every number in the data set. (An easy way to do this is to set L2 equal to L1+8) </w:t>
      </w:r>
    </w:p>
    <w:p w:rsidR="00CC2452" w:rsidRPr="00A102AE" w:rsidRDefault="00CC2452" w:rsidP="00CC2452">
      <w:pPr>
        <w:pStyle w:val="Default"/>
        <w:spacing w:after="141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(b) Add 23 to every number in the data set (start with the original data set). </w:t>
      </w:r>
    </w:p>
    <w:p w:rsidR="00CC2452" w:rsidRPr="00A102AE" w:rsidRDefault="00CC2452" w:rsidP="00CC2452">
      <w:pPr>
        <w:pStyle w:val="Default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(c) Subtract 7 from every number in the data set (start with the original data set). </w:t>
      </w:r>
    </w:p>
    <w:p w:rsidR="00CC2452" w:rsidRPr="00A102AE" w:rsidRDefault="00CC2452" w:rsidP="00CC2452">
      <w:pPr>
        <w:pStyle w:val="Default"/>
        <w:ind w:firstLine="720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455"/>
        <w:gridCol w:w="2571"/>
        <w:gridCol w:w="2455"/>
      </w:tblGrid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+ 8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+ 23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- 7</w:t>
            </w:r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64.1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x+8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72.1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x+23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  87.1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x-7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  57.1         </m:t>
                </m:r>
              </m:oMath>
            </m:oMathPara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8.8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x+8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  8.8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x+23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  8.8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x-7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  8.8          </m:t>
                </m:r>
              </m:oMath>
            </m:oMathPara>
          </w:p>
        </w:tc>
      </w:tr>
    </w:tbl>
    <w:p w:rsidR="00CC2452" w:rsidRPr="000B50B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  <w:r w:rsidRPr="000B50B6">
        <w:rPr>
          <w:rFonts w:ascii="Tahoma" w:hAnsi="Tahoma" w:cs="Tahoma"/>
          <w:color w:val="000000"/>
          <w:szCs w:val="24"/>
        </w:rPr>
        <w:t xml:space="preserve"> </w:t>
      </w:r>
    </w:p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3. </w:t>
      </w:r>
      <w:r w:rsidRPr="000B50B6">
        <w:rPr>
          <w:rFonts w:ascii="Tahoma" w:hAnsi="Tahoma" w:cs="Tahoma"/>
          <w:color w:val="000000"/>
          <w:sz w:val="20"/>
        </w:rPr>
        <w:t xml:space="preserve">Compare to the mean and standard deviation of the original data set. Write a rule for what happens to the mean and standard deviation of a data set if you add/subtract a certain number to each number in the data set. </w:t>
      </w:r>
    </w:p>
    <w:p w:rsidR="00CC2452" w:rsidRPr="004C5C36" w:rsidRDefault="004C5C36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</w:t>
      </w:r>
      <w:r w:rsidRPr="004C5C36">
        <w:rPr>
          <w:rFonts w:ascii="Tahoma" w:hAnsi="Tahoma" w:cs="Tahoma"/>
          <w:color w:val="FF0000"/>
          <w:sz w:val="20"/>
        </w:rPr>
        <w:t>The mean changes by the same amount added or subtracted.  The standard deviation does not change.</w:t>
      </w:r>
    </w:p>
    <w:p w:rsidR="00CC2452" w:rsidRPr="004C5C36" w:rsidRDefault="004C5C36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8"/>
        </w:rPr>
      </w:pPr>
      <w:r w:rsidRPr="004C5C36">
        <w:rPr>
          <w:rFonts w:ascii="Tahoma" w:hAnsi="Tahoma" w:cs="Tahoma"/>
          <w:color w:val="FF0000"/>
          <w:sz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x+a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+a</m:t>
        </m:r>
      </m:oMath>
      <w:r w:rsidRPr="004C5C36">
        <w:rPr>
          <w:rFonts w:ascii="Tahoma" w:eastAsiaTheme="minorEastAsia" w:hAnsi="Tahoma" w:cs="Tahoma"/>
          <w:color w:val="FF0000"/>
          <w:sz w:val="28"/>
        </w:rPr>
        <w:tab/>
      </w:r>
      <w:r w:rsidRPr="004C5C36">
        <w:rPr>
          <w:rFonts w:ascii="Tahoma" w:eastAsiaTheme="minorEastAsia" w:hAnsi="Tahoma" w:cs="Tahoma"/>
          <w:color w:val="FF0000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x+a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</m:t>
            </m:r>
          </m:sub>
        </m:sSub>
      </m:oMath>
    </w:p>
    <w:p w:rsidR="00CC2452" w:rsidRPr="000B50B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CC2452" w:rsidRPr="000B50B6" w:rsidRDefault="00CC2452" w:rsidP="00CC2452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4. </w:t>
      </w:r>
      <w:r w:rsidRPr="000B50B6">
        <w:rPr>
          <w:rFonts w:ascii="Tahoma" w:hAnsi="Tahoma" w:cs="Tahoma"/>
          <w:color w:val="000000"/>
          <w:sz w:val="20"/>
        </w:rPr>
        <w:t xml:space="preserve">Find the mean &amp; standard deviation for each new data set in a–c. </w:t>
      </w:r>
    </w:p>
    <w:p w:rsidR="00CC2452" w:rsidRPr="000B50B6" w:rsidRDefault="00CC2452" w:rsidP="00CC2452">
      <w:pPr>
        <w:autoSpaceDE w:val="0"/>
        <w:autoSpaceDN w:val="0"/>
        <w:adjustRightInd w:val="0"/>
        <w:spacing w:after="141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(a) Multiply 6 by every number in the data set (start with the original data set). </w:t>
      </w:r>
    </w:p>
    <w:p w:rsidR="00CC2452" w:rsidRPr="000B50B6" w:rsidRDefault="00CC2452" w:rsidP="00CC2452">
      <w:pPr>
        <w:autoSpaceDE w:val="0"/>
        <w:autoSpaceDN w:val="0"/>
        <w:adjustRightInd w:val="0"/>
        <w:spacing w:after="141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(b) Multiply 15 by every number in the data set (start with the original data set). </w:t>
      </w:r>
    </w:p>
    <w:p w:rsidR="00CC2452" w:rsidRPr="00A102AE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(c) Multiply ½ by every number in the data set (start with the original data set). </w:t>
      </w:r>
    </w:p>
    <w:p w:rsidR="00CC2452" w:rsidRPr="00A102AE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483"/>
        <w:gridCol w:w="2593"/>
        <w:gridCol w:w="2307"/>
      </w:tblGrid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(from above)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6X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15X</w:t>
            </w:r>
          </w:p>
        </w:tc>
        <w:tc>
          <w:tcPr>
            <w:tcW w:w="0" w:type="auto"/>
          </w:tcPr>
          <w:p w:rsidR="00CC2452" w:rsidRPr="00A102AE" w:rsidRDefault="0050266F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2</m:t>
                  </m:r>
                </m:den>
              </m:f>
            </m:oMath>
            <w:r w:rsidR="00CC2452" w:rsidRPr="00A102A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64.1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6X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384.6 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15X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961.5 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Cs w:val="22"/>
                      </w:rPr>
                      <m:t>μ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ahoma"/>
                        <w:color w:val="FF0000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Cs w:val="22"/>
                  </w:rPr>
                  <m:t xml:space="preserve">=   32.05          </m:t>
                </m:r>
              </m:oMath>
            </m:oMathPara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8.8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6X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52.8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15X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132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Cs w:val="22"/>
                      </w:rPr>
                      <m:t>σ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ahoma"/>
                        <w:color w:val="FF0000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Cs w:val="22"/>
                  </w:rPr>
                  <m:t xml:space="preserve">=     4.4         </m:t>
                </m:r>
              </m:oMath>
            </m:oMathPara>
          </w:p>
        </w:tc>
      </w:tr>
    </w:tbl>
    <w:p w:rsidR="00CC2452" w:rsidRPr="000B50B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</w:p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5. </w:t>
      </w:r>
      <w:r w:rsidRPr="000B50B6">
        <w:rPr>
          <w:rFonts w:ascii="Tahoma" w:hAnsi="Tahoma" w:cs="Tahoma"/>
          <w:color w:val="000000"/>
          <w:sz w:val="20"/>
        </w:rPr>
        <w:t xml:space="preserve">Compare to the mean and standard deviation of the original data set. Write a rule for what happens to the mean and standard deviation of a data set if you multiply a certain number by each number in the data set. </w:t>
      </w:r>
    </w:p>
    <w:p w:rsidR="00CC2452" w:rsidRPr="00A102AE" w:rsidRDefault="004C5C36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</w:t>
      </w:r>
      <w:bookmarkStart w:id="0" w:name="_GoBack"/>
      <w:r w:rsidRPr="0050266F">
        <w:rPr>
          <w:rFonts w:ascii="Tahoma" w:hAnsi="Tahoma" w:cs="Tahoma"/>
          <w:color w:val="FF0000"/>
          <w:sz w:val="20"/>
        </w:rPr>
        <w:t>The mean and standard deviation both change by the amount multiplied or divided.</w:t>
      </w:r>
      <w:bookmarkEnd w:id="0"/>
    </w:p>
    <w:p w:rsidR="00CC2452" w:rsidRPr="000B50B6" w:rsidRDefault="004C5C36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bx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bμ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x</m:t>
            </m:r>
          </m:sub>
        </m:sSub>
      </m:oMath>
      <w:r w:rsidRPr="004C5C36">
        <w:rPr>
          <w:rFonts w:ascii="Tahoma" w:eastAsiaTheme="minorEastAsia" w:hAnsi="Tahoma" w:cs="Tahoma"/>
          <w:color w:val="FF0000"/>
          <w:sz w:val="28"/>
        </w:rPr>
        <w:tab/>
      </w:r>
      <w:r w:rsidRPr="004C5C36">
        <w:rPr>
          <w:rFonts w:ascii="Tahoma" w:eastAsiaTheme="minorEastAsia" w:hAnsi="Tahoma" w:cs="Tahoma"/>
          <w:color w:val="FF0000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bx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bσ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</m:t>
            </m:r>
          </m:sub>
        </m:sSub>
      </m:oMath>
      <w:r>
        <w:rPr>
          <w:rFonts w:ascii="Tahoma" w:eastAsiaTheme="minorEastAsia" w:hAnsi="Tahoma" w:cs="Tahoma"/>
          <w:color w:val="FF0000"/>
          <w:sz w:val="28"/>
        </w:rPr>
        <w:tab/>
      </w:r>
      <w:r>
        <w:rPr>
          <w:rFonts w:ascii="Tahoma" w:eastAsiaTheme="minorEastAsia" w:hAnsi="Tahoma" w:cs="Tahoma"/>
          <w:color w:val="FF0000"/>
          <w:sz w:val="28"/>
        </w:rPr>
        <w:tab/>
      </w:r>
      <m:oMath>
        <m:sSubSup>
          <m:sSubSup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Sup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bx</m:t>
            </m:r>
          </m:sub>
          <m: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2</m:t>
            </m:r>
          </m:sup>
        </m:sSubSup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Sup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</m:t>
            </m:r>
          </m:sub>
          <m: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2</m:t>
            </m:r>
          </m:sup>
        </m:sSubSup>
      </m:oMath>
    </w:p>
    <w:p w:rsidR="00CC2452" w:rsidRPr="000B50B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CC2452" w:rsidRPr="000B50B6" w:rsidRDefault="00CC2452" w:rsidP="00CC2452">
      <w:pPr>
        <w:autoSpaceDE w:val="0"/>
        <w:autoSpaceDN w:val="0"/>
        <w:adjustRightInd w:val="0"/>
        <w:spacing w:after="143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6. </w:t>
      </w:r>
      <w:r w:rsidRPr="000B50B6">
        <w:rPr>
          <w:rFonts w:ascii="Tahoma" w:hAnsi="Tahoma" w:cs="Tahoma"/>
          <w:color w:val="000000"/>
          <w:sz w:val="20"/>
        </w:rPr>
        <w:t xml:space="preserve">Find the mean &amp; standard deviation for each new data set in </w:t>
      </w:r>
      <w:proofErr w:type="gramStart"/>
      <w:r w:rsidRPr="000B50B6">
        <w:rPr>
          <w:rFonts w:ascii="Tahoma" w:hAnsi="Tahoma" w:cs="Tahoma"/>
          <w:color w:val="000000"/>
          <w:sz w:val="20"/>
        </w:rPr>
        <w:t>a &amp;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 b. </w:t>
      </w:r>
    </w:p>
    <w:p w:rsidR="00CC2452" w:rsidRPr="000B50B6" w:rsidRDefault="00CC2452" w:rsidP="00CC2452">
      <w:pPr>
        <w:autoSpaceDE w:val="0"/>
        <w:autoSpaceDN w:val="0"/>
        <w:adjustRightInd w:val="0"/>
        <w:spacing w:after="143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(a) Multiply every number in the data set by 5, </w:t>
      </w:r>
      <w:proofErr w:type="gramStart"/>
      <w:r w:rsidRPr="000B50B6">
        <w:rPr>
          <w:rFonts w:ascii="Tahoma" w:hAnsi="Tahoma" w:cs="Tahoma"/>
          <w:color w:val="000000"/>
          <w:sz w:val="20"/>
        </w:rPr>
        <w:t>then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 add 10 to each number (start with the original data set). </w:t>
      </w:r>
    </w:p>
    <w:p w:rsidR="00CC2452" w:rsidRPr="000B50B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>(</w:t>
      </w:r>
      <w:proofErr w:type="gramStart"/>
      <w:r w:rsidRPr="000B50B6">
        <w:rPr>
          <w:rFonts w:ascii="Tahoma" w:hAnsi="Tahoma" w:cs="Tahoma"/>
          <w:color w:val="000000"/>
          <w:sz w:val="20"/>
        </w:rPr>
        <w:t>b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) Add 10 to each number in the data set, then multiply each number by 5 (start with the original data set). </w:t>
      </w:r>
    </w:p>
    <w:p w:rsidR="00CC2452" w:rsidRPr="00A102AE" w:rsidRDefault="00CC2452" w:rsidP="00CC2452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842"/>
        <w:gridCol w:w="3216"/>
      </w:tblGrid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(from above)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5X + 10</w:t>
            </w:r>
          </w:p>
        </w:tc>
        <w:tc>
          <w:tcPr>
            <w:tcW w:w="0" w:type="auto"/>
          </w:tcPr>
          <w:p w:rsidR="00CC2452" w:rsidRPr="00A102AE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5(X + 10)</w:t>
            </w:r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64.1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5x+10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330.5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5(x+10)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370.5            </m:t>
                </m:r>
              </m:oMath>
            </m:oMathPara>
          </w:p>
        </w:tc>
      </w:tr>
      <w:tr w:rsidR="00CC2452" w:rsidRPr="00A102AE" w:rsidTr="005F3E5D">
        <w:trPr>
          <w:jc w:val="center"/>
        </w:trPr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8.8 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rPr>
                <w:rFonts w:ascii="Tahoma" w:hAnsi="Tahoma" w:cs="Tahoma"/>
                <w:color w:val="FF0000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</w:rPr>
                      <m:t>5x+10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</w:rPr>
                  <m:t xml:space="preserve">=     44         </m:t>
                </m:r>
              </m:oMath>
            </m:oMathPara>
          </w:p>
        </w:tc>
        <w:tc>
          <w:tcPr>
            <w:tcW w:w="0" w:type="auto"/>
          </w:tcPr>
          <w:p w:rsidR="00CC2452" w:rsidRPr="004C5C36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2"/>
                      </w:rPr>
                      <m:t>5(x+10)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2"/>
                  </w:rPr>
                  <m:t xml:space="preserve">=    44.014          </m:t>
                </m:r>
              </m:oMath>
            </m:oMathPara>
          </w:p>
        </w:tc>
      </w:tr>
    </w:tbl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</w:p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  <w:r w:rsidRPr="00A102AE">
        <w:rPr>
          <w:rFonts w:ascii="Tahoma" w:hAnsi="Tahoma" w:cs="Tahoma"/>
          <w:color w:val="000000"/>
          <w:szCs w:val="24"/>
        </w:rPr>
        <w:t xml:space="preserve"> </w:t>
      </w:r>
    </w:p>
    <w:p w:rsidR="00CC2452" w:rsidRPr="004C5C36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</w:rPr>
      </w:pPr>
      <w:proofErr w:type="gramStart"/>
      <w:r w:rsidRPr="00A102AE">
        <w:rPr>
          <w:rFonts w:ascii="Tahoma" w:hAnsi="Tahoma" w:cs="Tahoma"/>
          <w:b/>
          <w:bCs/>
          <w:color w:val="000000"/>
          <w:sz w:val="20"/>
        </w:rPr>
        <w:t xml:space="preserve">7. </w:t>
      </w:r>
      <w:r w:rsidRPr="00A102AE">
        <w:rPr>
          <w:rFonts w:ascii="Tahoma" w:hAnsi="Tahoma" w:cs="Tahoma"/>
          <w:color w:val="000000"/>
          <w:sz w:val="20"/>
        </w:rPr>
        <w:t>Is</w:t>
      </w:r>
      <w:proofErr w:type="gramEnd"/>
      <w:r w:rsidRPr="00A102AE">
        <w:rPr>
          <w:rFonts w:ascii="Tahoma" w:hAnsi="Tahoma" w:cs="Tahoma"/>
          <w:color w:val="000000"/>
          <w:sz w:val="20"/>
        </w:rPr>
        <w:t xml:space="preserve"> the mean of 5X + 10 the same as the mean for 5(X + 10)? Is the standard deviation? </w:t>
      </w:r>
      <w:r w:rsidR="004C5C36" w:rsidRPr="004C5C36">
        <w:rPr>
          <w:rFonts w:ascii="Tahoma" w:hAnsi="Tahoma" w:cs="Tahoma"/>
          <w:color w:val="FF0000"/>
          <w:sz w:val="20"/>
        </w:rPr>
        <w:t>No; Yes</w:t>
      </w:r>
    </w:p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CC2452" w:rsidRPr="00A102AE" w:rsidRDefault="00CC2452" w:rsidP="00CC2452">
      <w:pPr>
        <w:autoSpaceDE w:val="0"/>
        <w:autoSpaceDN w:val="0"/>
        <w:adjustRightInd w:val="0"/>
        <w:spacing w:after="23"/>
        <w:rPr>
          <w:rFonts w:ascii="Tahoma" w:hAnsi="Tahoma" w:cs="Tahoma"/>
          <w:color w:val="000000"/>
          <w:sz w:val="20"/>
        </w:rPr>
      </w:pPr>
      <w:r w:rsidRPr="00A102AE">
        <w:rPr>
          <w:rFonts w:ascii="Tahoma" w:hAnsi="Tahoma" w:cs="Tahoma"/>
          <w:b/>
          <w:bCs/>
          <w:color w:val="000000"/>
          <w:sz w:val="20"/>
        </w:rPr>
        <w:t xml:space="preserve">8. </w:t>
      </w:r>
      <w:r w:rsidRPr="00A102AE">
        <w:rPr>
          <w:rFonts w:ascii="Tahoma" w:hAnsi="Tahoma" w:cs="Tahoma"/>
          <w:color w:val="000000"/>
          <w:sz w:val="20"/>
        </w:rPr>
        <w:t xml:space="preserve">Write a rule for what happens to the mean and standard deviation of a data set if you 1) multiply then add and </w:t>
      </w:r>
    </w:p>
    <w:p w:rsidR="00CC2452" w:rsidRPr="00A102AE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A102AE">
        <w:rPr>
          <w:rFonts w:ascii="Tahoma" w:hAnsi="Tahoma" w:cs="Tahoma"/>
          <w:color w:val="000000"/>
          <w:sz w:val="20"/>
        </w:rPr>
        <w:t xml:space="preserve">2) </w:t>
      </w:r>
      <w:proofErr w:type="gramStart"/>
      <w:r w:rsidRPr="00A102AE">
        <w:rPr>
          <w:rFonts w:ascii="Tahoma" w:hAnsi="Tahoma" w:cs="Tahoma"/>
          <w:color w:val="000000"/>
          <w:sz w:val="20"/>
        </w:rPr>
        <w:t>add</w:t>
      </w:r>
      <w:proofErr w:type="gramEnd"/>
      <w:r w:rsidRPr="00A102AE">
        <w:rPr>
          <w:rFonts w:ascii="Tahoma" w:hAnsi="Tahoma" w:cs="Tahoma"/>
          <w:color w:val="000000"/>
          <w:sz w:val="20"/>
        </w:rPr>
        <w:t xml:space="preserve"> then multiply. </w:t>
      </w:r>
    </w:p>
    <w:p w:rsidR="00CC2452" w:rsidRPr="003565E1" w:rsidRDefault="004C5C36" w:rsidP="00CC2452">
      <w:pPr>
        <w:tabs>
          <w:tab w:val="left" w:pos="9705"/>
        </w:tabs>
        <w:rPr>
          <w:rFonts w:ascii="Tahoma" w:hAnsi="Tahoma" w:cs="Tahoma"/>
          <w:color w:val="FF0000"/>
        </w:rPr>
      </w:pPr>
      <w:r>
        <w:rPr>
          <w:rFonts w:ascii="Tahoma" w:hAnsi="Tahoma" w:cs="Tahoma"/>
          <w:sz w:val="20"/>
        </w:rPr>
        <w:t xml:space="preserve">   </w:t>
      </w:r>
      <w:r w:rsidRPr="003565E1">
        <w:rPr>
          <w:rFonts w:ascii="Tahoma" w:hAnsi="Tahoma" w:cs="Tahoma"/>
          <w:color w:val="FF0000"/>
          <w:sz w:val="20"/>
        </w:rPr>
        <w:t xml:space="preserve">The mean changes in the same way each individual value changes.  The </w:t>
      </w:r>
      <w:proofErr w:type="spellStart"/>
      <w:r w:rsidRPr="003565E1">
        <w:rPr>
          <w:rFonts w:ascii="Tahoma" w:hAnsi="Tahoma" w:cs="Tahoma"/>
          <w:color w:val="FF0000"/>
          <w:sz w:val="20"/>
        </w:rPr>
        <w:t>st.</w:t>
      </w:r>
      <w:proofErr w:type="spellEnd"/>
      <w:r w:rsidRPr="003565E1">
        <w:rPr>
          <w:rFonts w:ascii="Tahoma" w:hAnsi="Tahoma" w:cs="Tahoma"/>
          <w:color w:val="FF0000"/>
          <w:sz w:val="20"/>
        </w:rPr>
        <w:t xml:space="preserve"> dev. changes by the amount multiplied.  Adding or subtracting an amount to each value does not change the </w:t>
      </w:r>
      <w:proofErr w:type="spellStart"/>
      <w:r w:rsidRPr="003565E1">
        <w:rPr>
          <w:rFonts w:ascii="Tahoma" w:hAnsi="Tahoma" w:cs="Tahoma"/>
          <w:color w:val="FF0000"/>
          <w:sz w:val="20"/>
        </w:rPr>
        <w:t>st.</w:t>
      </w:r>
      <w:proofErr w:type="spellEnd"/>
      <w:r w:rsidRPr="003565E1">
        <w:rPr>
          <w:rFonts w:ascii="Tahoma" w:hAnsi="Tahoma" w:cs="Tahoma"/>
          <w:color w:val="FF0000"/>
          <w:sz w:val="20"/>
        </w:rPr>
        <w:t xml:space="preserve"> dev.</w:t>
      </w:r>
    </w:p>
    <w:p w:rsidR="003565E1" w:rsidRPr="003565E1" w:rsidRDefault="003565E1" w:rsidP="003565E1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8"/>
        </w:rPr>
      </w:pPr>
      <w:r w:rsidRPr="003565E1">
        <w:rPr>
          <w:rFonts w:ascii="Tahoma" w:hAnsi="Tahoma" w:cs="Tahoma"/>
          <w:color w:val="FF000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a+bx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a+bμ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x</m:t>
            </m:r>
          </m:sub>
        </m:sSub>
      </m:oMath>
      <w:r w:rsidRPr="003565E1">
        <w:rPr>
          <w:rFonts w:ascii="Tahoma" w:eastAsiaTheme="minorEastAsia" w:hAnsi="Tahoma" w:cs="Tahoma"/>
          <w:color w:val="FF0000"/>
          <w:sz w:val="28"/>
        </w:rPr>
        <w:tab/>
      </w:r>
      <w:r w:rsidRPr="003565E1">
        <w:rPr>
          <w:rFonts w:ascii="Tahoma" w:eastAsiaTheme="minorEastAsia" w:hAnsi="Tahoma" w:cs="Tahoma"/>
          <w:color w:val="FF0000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a+bx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bσ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</m:t>
            </m:r>
          </m:sub>
        </m:sSub>
      </m:oMath>
    </w:p>
    <w:p w:rsidR="00CC2452" w:rsidRDefault="00CC2452" w:rsidP="00CC2452">
      <w:pPr>
        <w:ind w:firstLine="720"/>
        <w:rPr>
          <w:rFonts w:ascii="Tahoma" w:hAnsi="Tahoma" w:cs="Tahoma"/>
        </w:rPr>
      </w:pPr>
    </w:p>
    <w:p w:rsidR="003565E1" w:rsidRDefault="003565E1" w:rsidP="00CC2452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b/>
          <w:bCs/>
          <w:color w:val="000000"/>
          <w:sz w:val="20"/>
          <w:szCs w:val="20"/>
        </w:rPr>
        <w:t xml:space="preserve">9.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Consider the following populations: 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X: 1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4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7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Y: 15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16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17  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(a) Find the mean, standard deviation, and variance of data set X and data set Y. Record in the table below. </w:t>
      </w:r>
    </w:p>
    <w:p w:rsidR="00CC2452" w:rsidRPr="002F0FF3" w:rsidRDefault="00CC2452" w:rsidP="00CC2452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(b) Create a new variable, A, which is created by adding each number in data set X to each number in data set Y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(Examples:  1 + 15, 1 + 16, 1 + 17, 4 + 15,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>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. List every sum, even if it repeats (you can record them in a list in your calculator). The number of total outcomes should equal the number of outcomes in X times the number of total outcomes in Y. Find the mean, standard deviation, &amp; variance of data set A.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(c) Create a new variable, B, which is created by subtracting each number in data set Y from each number in data set X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(Examples:  1 – 15, 1 – 16, 1 – 17, 4 – 15,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>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. List every difference, even if it repeats (you can record them in a list in your calculator). The number of total outcomes should equal the number of outcomes in X times the number of total outcomes in Y. Find the mean, standard deviation, and variance of data set B.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533"/>
        <w:gridCol w:w="2659"/>
        <w:gridCol w:w="2659"/>
      </w:tblGrid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 xml:space="preserve">X </w:t>
            </w:r>
          </w:p>
        </w:tc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Y</w:t>
            </w:r>
          </w:p>
        </w:tc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A = X + Y</w:t>
            </w:r>
          </w:p>
        </w:tc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B = X - Y</w:t>
            </w:r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4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16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X+Y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20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235A69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X-Y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-12             </m:t>
                </m:r>
              </m:oMath>
            </m:oMathPara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2.45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0.816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X+Y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2.58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X-Y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2.58               </m:t>
                </m:r>
              </m:oMath>
            </m:oMathPara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  6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0.67 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eastAsia="Calibri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X+Y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  6.67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eastAsia="Calibri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X-Y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  6.67             </m:t>
                </m:r>
              </m:oMath>
            </m:oMathPara>
          </w:p>
        </w:tc>
      </w:tr>
    </w:tbl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(d) Compare the means of X, Y, X + Y, and X – Y. Write a rule for what the mean will be for a random variable that is created by adding/subtracting two random variables together. </w:t>
      </w:r>
    </w:p>
    <w:p w:rsidR="00CC2452" w:rsidRPr="00235A69" w:rsidRDefault="00235A69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35A69">
        <w:rPr>
          <w:rFonts w:ascii="Tahoma" w:hAnsi="Tahoma" w:cs="Tahoma"/>
          <w:color w:val="FF0000"/>
          <w:sz w:val="20"/>
          <w:szCs w:val="20"/>
        </w:rPr>
        <w:t xml:space="preserve"> The mean of the combined variables is the sum or difference of the individual means.  </w:t>
      </w:r>
    </w:p>
    <w:p w:rsidR="00CC2452" w:rsidRPr="00235A69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CC2452" w:rsidRPr="00235A69" w:rsidRDefault="00235A69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8"/>
          <w:szCs w:val="20"/>
        </w:rPr>
      </w:pPr>
      <w:r w:rsidRPr="00235A69">
        <w:rPr>
          <w:rFonts w:ascii="Tahoma" w:hAnsi="Tahoma" w:cs="Tahoma"/>
          <w:color w:val="FF000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x+y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y</m:t>
            </m:r>
          </m:sub>
        </m:sSub>
      </m:oMath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x-y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-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y</m:t>
            </m:r>
          </m:sub>
        </m:sSub>
      </m:oMath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(e) Compare the variance of X, Y, X + Y, and X – Y. Write a rule for what the variance will be for a random variable that is created by adding/subtracting two random variables together. </w:t>
      </w:r>
    </w:p>
    <w:p w:rsidR="00CC2452" w:rsidRPr="00235A69" w:rsidRDefault="00235A69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35A69">
        <w:rPr>
          <w:rFonts w:ascii="Tahoma" w:hAnsi="Tahoma" w:cs="Tahoma"/>
          <w:color w:val="FF0000"/>
          <w:sz w:val="20"/>
          <w:szCs w:val="20"/>
        </w:rPr>
        <w:t xml:space="preserve"> The variance of the combined variables is the sum of the individual variances.  Even if you want the difference between the variables, you still add the individual variances.</w:t>
      </w:r>
      <w:r w:rsidR="00EF0C37">
        <w:rPr>
          <w:rFonts w:ascii="Tahoma" w:hAnsi="Tahoma" w:cs="Tahoma"/>
          <w:color w:val="FF0000"/>
          <w:sz w:val="20"/>
          <w:szCs w:val="20"/>
        </w:rPr>
        <w:t xml:space="preserve">  YOU CAN ADD VARIANCES BUT NOT STANDARD DEVIATIONS.</w:t>
      </w:r>
    </w:p>
    <w:p w:rsidR="00CC2452" w:rsidRPr="00235A69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</w:p>
    <w:p w:rsidR="00235A69" w:rsidRPr="00235A69" w:rsidRDefault="00235A69" w:rsidP="00235A69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8"/>
          <w:szCs w:val="20"/>
        </w:rPr>
      </w:pPr>
      <w:r w:rsidRPr="00235A69">
        <w:rPr>
          <w:rFonts w:ascii="Tahoma" w:hAnsi="Tahoma" w:cs="Tahoma"/>
          <w:color w:val="FF0000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x+y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y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</m:oMath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  <w:r w:rsidRPr="00235A69">
        <w:rPr>
          <w:rFonts w:ascii="Tahoma" w:eastAsiaTheme="minorEastAsia" w:hAnsi="Tahoma" w:cs="Tahoma"/>
          <w:color w:val="FF0000"/>
          <w:sz w:val="28"/>
          <w:szCs w:val="20"/>
        </w:rPr>
        <w:tab/>
      </w:r>
      <m:oMath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x-y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y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</m:oMath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(f) Do the standard deviations follow the variance rule that you came up with in part (e)? Why do you think this is? </w:t>
      </w: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35A69" w:rsidRDefault="00235A69" w:rsidP="00CC2452">
      <w:pPr>
        <w:rPr>
          <w:rFonts w:ascii="Tahoma" w:hAnsi="Tahoma" w:cs="Tahoma"/>
          <w:color w:val="FF0000"/>
          <w:sz w:val="20"/>
          <w:szCs w:val="20"/>
        </w:rPr>
      </w:pPr>
      <w:r w:rsidRPr="00235A69">
        <w:rPr>
          <w:rFonts w:ascii="Tahoma" w:hAnsi="Tahoma" w:cs="Tahoma"/>
          <w:color w:val="FF0000"/>
          <w:sz w:val="20"/>
          <w:szCs w:val="20"/>
        </w:rPr>
        <w:t xml:space="preserve">   No; this is because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color w:val="FF0000"/>
                <w:sz w:val="24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FF0000"/>
                    <w:sz w:val="24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color w:val="FF0000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ahoma"/>
                <w:color w:val="FF0000"/>
                <w:sz w:val="24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FF0000"/>
                    <w:sz w:val="24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ahoma"/>
                    <w:color w:val="FF0000"/>
                    <w:sz w:val="24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ahoma"/>
            <w:color w:val="FF0000"/>
            <w:sz w:val="24"/>
            <w:szCs w:val="20"/>
          </w:rPr>
          <m:t>≠x+y</m:t>
        </m:r>
      </m:oMath>
    </w:p>
    <w:p w:rsidR="00CC2452" w:rsidRPr="0025345C" w:rsidRDefault="00CC2452" w:rsidP="00CC2452">
      <w:pPr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b/>
          <w:bCs/>
          <w:color w:val="000000"/>
          <w:sz w:val="20"/>
          <w:szCs w:val="20"/>
        </w:rPr>
        <w:t xml:space="preserve">10.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Consider again </w:t>
      </w:r>
      <w:r w:rsidRPr="002F0FF3">
        <w:rPr>
          <w:rFonts w:ascii="Tahoma" w:hAnsi="Tahoma" w:cs="Tahoma"/>
          <w:color w:val="000000"/>
          <w:sz w:val="20"/>
          <w:szCs w:val="20"/>
        </w:rPr>
        <w:t>the foll</w:t>
      </w:r>
      <w:r w:rsidRPr="0025345C">
        <w:rPr>
          <w:rFonts w:ascii="Tahoma" w:hAnsi="Tahoma" w:cs="Tahoma"/>
          <w:color w:val="000000"/>
          <w:sz w:val="20"/>
          <w:szCs w:val="20"/>
        </w:rPr>
        <w:t>owing population (same as in #9)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X: 1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 4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7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(a) Enter the mean, standard deviation, and variance of data set X in the table below (already calculated in #9). 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(b) Create a new variable, C, which is created by multiplying each number in X by 2. Find the mean, standard deviation, and variance of data set C. 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Enter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 them in the table. 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35A69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(c) Create a new variable, D, which is created by adding each number in data set X to each number in data set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X (Examples: 1 + 1, 1 + 4</w:t>
      </w:r>
      <w:r w:rsidRPr="002F0FF3">
        <w:rPr>
          <w:rFonts w:ascii="Tahoma" w:hAnsi="Tahoma" w:cs="Tahoma"/>
          <w:color w:val="000000"/>
          <w:sz w:val="20"/>
          <w:szCs w:val="20"/>
        </w:rPr>
        <w:t>,…). List every sum, even if it repeats (you can record them in a list in your calculator). The number of total outcomes should equal (the number of outcomes in X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)2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. What do you expect the mean, variance, and standard deviation of data set D to be? </w:t>
      </w:r>
      <w:r w:rsidR="00235A69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CC2452" w:rsidRPr="002F0FF3" w:rsidRDefault="00235A69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35A69">
        <w:rPr>
          <w:rFonts w:ascii="Tahoma" w:hAnsi="Tahoma" w:cs="Tahoma"/>
          <w:color w:val="FF0000"/>
          <w:sz w:val="20"/>
          <w:szCs w:val="20"/>
        </w:rPr>
        <w:t>You might expect the mean, variance and standard deviations in the third column to be the same as those in the second column.</w:t>
      </w:r>
    </w:p>
    <w:p w:rsidR="00CC2452" w:rsidRPr="002F0FF3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(d) Find the mean, standard deviation, and variance of data set D. 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Enter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 them in the table.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31"/>
        <w:gridCol w:w="2888"/>
      </w:tblGrid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 xml:space="preserve">X </w:t>
            </w:r>
          </w:p>
        </w:tc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C = 2X</w:t>
            </w:r>
          </w:p>
        </w:tc>
        <w:tc>
          <w:tcPr>
            <w:tcW w:w="0" w:type="auto"/>
          </w:tcPr>
          <w:p w:rsidR="00CC2452" w:rsidRPr="00CA4D3A" w:rsidRDefault="00CC2452" w:rsidP="005F3E5D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D = X + X</w:t>
            </w:r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4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8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X+X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8             </m:t>
                </m:r>
              </m:oMath>
            </m:oMathPara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2.45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4.9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color w:val="FF0000"/>
                        <w:sz w:val="28"/>
                        <w:szCs w:val="28"/>
                      </w:rPr>
                      <m:t>X+X</m:t>
                    </m:r>
                  </m:sub>
                </m:sSub>
                <m:r>
                  <w:rPr>
                    <w:rFonts w:ascii="Cambria Math" w:hAnsi="Cambria Math" w:cs="Tahoma"/>
                    <w:color w:val="FF0000"/>
                    <w:sz w:val="28"/>
                    <w:szCs w:val="28"/>
                  </w:rPr>
                  <m:t xml:space="preserve">=   3.46             </m:t>
                </m:r>
              </m:oMath>
            </m:oMathPara>
          </w:p>
        </w:tc>
      </w:tr>
      <w:tr w:rsidR="00CC2452" w:rsidRPr="0025345C" w:rsidTr="005F3E5D">
        <w:trPr>
          <w:jc w:val="center"/>
        </w:trPr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6 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 24              </m:t>
                </m:r>
              </m:oMath>
            </m:oMathPara>
          </w:p>
        </w:tc>
        <w:tc>
          <w:tcPr>
            <w:tcW w:w="0" w:type="auto"/>
          </w:tcPr>
          <w:p w:rsidR="00CC2452" w:rsidRPr="00235A69" w:rsidRDefault="0050266F" w:rsidP="005F3E5D">
            <w:pPr>
              <w:pStyle w:val="Default"/>
              <w:rPr>
                <w:rFonts w:ascii="Tahoma" w:eastAsia="Calibri" w:hAnsi="Tahoma" w:cs="Tahoma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FF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X+X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FF0000"/>
                    <w:sz w:val="28"/>
                    <w:szCs w:val="28"/>
                  </w:rPr>
                  <m:t xml:space="preserve">=   11.97              </m:t>
                </m:r>
              </m:oMath>
            </m:oMathPara>
          </w:p>
        </w:tc>
      </w:tr>
    </w:tbl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(e) How do the means of X, 2X, and X + X compare? Is this the mean of X + X you expected in part (c)? </w:t>
      </w:r>
      <w:r w:rsidR="005F3E5D" w:rsidRPr="005F3E5D">
        <w:rPr>
          <w:rFonts w:ascii="Tahoma" w:hAnsi="Tahoma" w:cs="Tahoma"/>
          <w:color w:val="FF0000"/>
          <w:sz w:val="20"/>
          <w:szCs w:val="20"/>
        </w:rPr>
        <w:t>Yes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2x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</w:rPr>
              <m:t>2μ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</w:rPr>
          <m:t>=2</m:t>
        </m:r>
        <m:d>
          <m:dPr>
            <m:ctrlPr>
              <w:rPr>
                <w:rFonts w:ascii="Cambria Math" w:hAnsi="Cambria Math" w:cs="Tahoma"/>
                <w:i/>
                <w:color w:val="FF0000"/>
                <w:sz w:val="28"/>
              </w:rPr>
            </m:ctrlPr>
          </m:dPr>
          <m:e>
            <m:r>
              <w:rPr>
                <w:rFonts w:ascii="Cambria Math" w:hAnsi="Cambria Math" w:cs="Tahoma"/>
                <w:color w:val="FF0000"/>
                <w:sz w:val="28"/>
              </w:rPr>
              <m:t>4</m:t>
            </m:r>
          </m:e>
        </m:d>
        <m:r>
          <w:rPr>
            <w:rFonts w:ascii="Cambria Math" w:hAnsi="Cambria Math" w:cs="Tahoma"/>
            <w:color w:val="FF0000"/>
            <w:sz w:val="28"/>
          </w:rPr>
          <m:t>=8</m:t>
        </m:r>
      </m:oMath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=4+4=8</m:t>
        </m:r>
      </m:oMath>
      <w:r>
        <w:rPr>
          <w:rFonts w:ascii="Tahoma" w:hAnsi="Tahoma" w:cs="Tahoma"/>
          <w:color w:val="000000"/>
          <w:sz w:val="20"/>
          <w:szCs w:val="20"/>
        </w:rPr>
        <w:tab/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(f) How do the variances of X, 2X, and X + X compare? Is this the variance of X + X you expected in part (c)? </w:t>
      </w:r>
      <w:r w:rsidR="005F3E5D" w:rsidRPr="005F3E5D">
        <w:rPr>
          <w:rFonts w:ascii="Tahoma" w:hAnsi="Tahoma" w:cs="Tahoma"/>
          <w:color w:val="FF0000"/>
          <w:sz w:val="20"/>
          <w:szCs w:val="20"/>
        </w:rPr>
        <w:t>No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FF0000"/>
                    <w:sz w:val="28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ahoma"/>
                    <w:color w:val="FF0000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=4</m:t>
        </m:r>
        <m:d>
          <m:d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d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6</m:t>
            </m:r>
          </m:e>
        </m:d>
        <m:r>
          <w:rPr>
            <w:rFonts w:ascii="Cambria Math" w:hAnsi="Cambria Math" w:cs="Tahoma"/>
            <w:color w:val="FF0000"/>
            <w:sz w:val="28"/>
            <w:szCs w:val="20"/>
          </w:rPr>
          <m:t>=24</m:t>
        </m:r>
      </m:oMath>
      <w:r>
        <w:rPr>
          <w:rFonts w:ascii="Tahoma" w:eastAsiaTheme="minorEastAsia" w:hAnsi="Tahoma" w:cs="Tahoma"/>
          <w:color w:val="FF0000"/>
          <w:sz w:val="28"/>
          <w:szCs w:val="20"/>
        </w:rPr>
        <w:tab/>
      </w:r>
      <m:oMath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=6+6=12</m:t>
        </m:r>
      </m:oMath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(g) How do the standard deviations of X, 2X, and X + X compare? Is this the standard deviation of X + X you expected in part (c)? </w:t>
      </w:r>
      <w:r w:rsidR="005F3E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3E5D" w:rsidRPr="005F3E5D">
        <w:rPr>
          <w:rFonts w:ascii="Tahoma" w:hAnsi="Tahoma" w:cs="Tahoma"/>
          <w:color w:val="FF0000"/>
          <w:sz w:val="20"/>
          <w:szCs w:val="20"/>
        </w:rPr>
        <w:t>No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2x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2σ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=2</m:t>
        </m:r>
        <m:d>
          <m:d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d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4.5</m:t>
            </m:r>
          </m:e>
        </m:d>
        <m:r>
          <w:rPr>
            <w:rFonts w:ascii="Cambria Math" w:eastAsiaTheme="minorEastAsia" w:hAnsi="Cambria Math" w:cs="Tahoma"/>
            <w:color w:val="FF0000"/>
            <w:sz w:val="28"/>
          </w:rPr>
          <m:t>=4.9</m:t>
        </m:r>
      </m:oMath>
      <w:r>
        <w:rPr>
          <w:rFonts w:ascii="Tahoma" w:eastAsiaTheme="minorEastAsia" w:hAnsi="Tahoma" w:cs="Tahoma"/>
          <w:color w:val="FF0000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x+x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6+6</m:t>
            </m:r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=3.46</m:t>
        </m:r>
      </m:oMath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(h) Write a rule for what the mean will be for a random variable that is created by adding the random variable to </w:t>
      </w:r>
      <w:proofErr w:type="gramStart"/>
      <w:r w:rsidRPr="0025345C">
        <w:rPr>
          <w:rFonts w:ascii="Tahoma" w:hAnsi="Tahoma" w:cs="Tahoma"/>
          <w:color w:val="000000"/>
          <w:sz w:val="20"/>
          <w:szCs w:val="20"/>
        </w:rPr>
        <w:t>itself</w:t>
      </w:r>
      <w:proofErr w:type="gramEnd"/>
      <w:r w:rsidRPr="0025345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5F3E5D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5F3E5D">
        <w:rPr>
          <w:rFonts w:ascii="Tahoma" w:hAnsi="Tahoma" w:cs="Tahoma"/>
          <w:color w:val="FF0000"/>
          <w:sz w:val="20"/>
          <w:szCs w:val="20"/>
        </w:rPr>
        <w:t xml:space="preserve">Adding a random variable to itself will double the mean.    </w:t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</m:sSub>
      </m:oMath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) Write a rule for what the variance and standard deviation will be for a random variable that is created by adding the random variable to </w:t>
      </w:r>
      <w:proofErr w:type="gramStart"/>
      <w:r w:rsidRPr="0025345C">
        <w:rPr>
          <w:rFonts w:ascii="Tahoma" w:hAnsi="Tahoma" w:cs="Tahoma"/>
          <w:color w:val="000000"/>
          <w:sz w:val="20"/>
          <w:szCs w:val="20"/>
        </w:rPr>
        <w:t>itself</w:t>
      </w:r>
      <w:proofErr w:type="gramEnd"/>
      <w:r w:rsidRPr="0025345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B8592A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B8592A">
        <w:rPr>
          <w:rFonts w:ascii="Tahoma" w:hAnsi="Tahoma" w:cs="Tahoma"/>
          <w:color w:val="FF0000"/>
          <w:sz w:val="20"/>
          <w:szCs w:val="20"/>
        </w:rPr>
        <w:t xml:space="preserve">When you </w:t>
      </w:r>
      <w:r w:rsidR="00EF0C37">
        <w:rPr>
          <w:rFonts w:ascii="Tahoma" w:hAnsi="Tahoma" w:cs="Tahoma"/>
          <w:color w:val="FF0000"/>
          <w:sz w:val="20"/>
          <w:szCs w:val="20"/>
        </w:rPr>
        <w:t xml:space="preserve">add a random variable to </w:t>
      </w:r>
      <w:proofErr w:type="gramStart"/>
      <w:r w:rsidR="00EF0C37">
        <w:rPr>
          <w:rFonts w:ascii="Tahoma" w:hAnsi="Tahoma" w:cs="Tahoma"/>
          <w:color w:val="FF0000"/>
          <w:sz w:val="20"/>
          <w:szCs w:val="20"/>
        </w:rPr>
        <w:t>itself</w:t>
      </w:r>
      <w:proofErr w:type="gramEnd"/>
      <w:r w:rsidRPr="00B8592A">
        <w:rPr>
          <w:rFonts w:ascii="Tahoma" w:hAnsi="Tahoma" w:cs="Tahoma"/>
          <w:color w:val="FF0000"/>
          <w:sz w:val="20"/>
          <w:szCs w:val="20"/>
        </w:rPr>
        <w:t xml:space="preserve"> you may add the variances but not the standard deviations.  To find the combined standard deviation, first add the variances and then take the square root.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5F3E5D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x+x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Sup>
          <m:sSubSup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σ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x</m:t>
            </m:r>
          </m:sub>
          <m:sup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</m:t>
            </m:r>
          </m:sup>
        </m:sSubSup>
      </m:oMath>
      <w:r w:rsidR="00B8592A">
        <w:rPr>
          <w:rFonts w:ascii="Tahoma" w:eastAsiaTheme="minorEastAsia" w:hAnsi="Tahoma" w:cs="Tahoma"/>
          <w:color w:val="FF0000"/>
          <w:sz w:val="28"/>
          <w:szCs w:val="20"/>
        </w:rPr>
        <w:tab/>
      </w:r>
      <w:r w:rsidR="00B8592A">
        <w:rPr>
          <w:rFonts w:ascii="Tahoma" w:eastAsiaTheme="minorEastAsia" w:hAnsi="Tahoma" w:cs="Tahoma"/>
          <w:color w:val="FF0000"/>
          <w:sz w:val="28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x+x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</m:e>
        </m:rad>
      </m:oMath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(j) In the random variable world, is X + X = 2X? Explain. </w:t>
      </w:r>
    </w:p>
    <w:p w:rsidR="00B8592A" w:rsidRDefault="00B8592A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8592A" w:rsidRPr="00B8592A" w:rsidRDefault="00B8592A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0"/>
          <w:szCs w:val="20"/>
        </w:rPr>
      </w:pPr>
      <w:r w:rsidRPr="00B8592A">
        <w:rPr>
          <w:rFonts w:ascii="Tahoma" w:hAnsi="Tahoma" w:cs="Tahoma"/>
          <w:color w:val="FF0000"/>
          <w:sz w:val="20"/>
          <w:szCs w:val="20"/>
        </w:rPr>
        <w:t xml:space="preserve">    No.  2X only has 3 possible outcomes, but X + X has 9 possible outcomes.</w:t>
      </w:r>
    </w:p>
    <w:p w:rsidR="00CC2452" w:rsidRPr="0025345C" w:rsidRDefault="00CC2452" w:rsidP="00CC2452">
      <w:pPr>
        <w:ind w:firstLine="720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sz w:val="20"/>
          <w:szCs w:val="20"/>
        </w:rPr>
        <w:tab/>
      </w: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Now let’s see if we can use these rules we’ve developed. Consider the following scenario: </w:t>
      </w: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color w:val="000000"/>
          <w:sz w:val="20"/>
          <w:szCs w:val="20"/>
        </w:rPr>
        <w:t xml:space="preserve">11.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Two different roads feed into a particular freeway entrance. Suppose that during a fixed time period, the number of cars coming from each road onto the freeway is a random variable with mean values as follows: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Road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1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2 </w:t>
      </w:r>
    </w:p>
    <w:p w:rsidR="00CC2452" w:rsidRDefault="00CC2452" w:rsidP="00CC2452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Mean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800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1000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</w:p>
    <w:p w:rsidR="00CC2452" w:rsidRPr="00B8592A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6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(a) What is the mean of the total number of cars entering the freeway? </w:t>
      </w:r>
      <w:r w:rsidR="00B8592A">
        <w:rPr>
          <w:rFonts w:ascii="Tahoma" w:hAnsi="Tahoma" w:cs="Tahoma"/>
          <w:color w:val="000000"/>
          <w:sz w:val="20"/>
          <w:szCs w:val="20"/>
        </w:rPr>
        <w:t xml:space="preserve">   </w:t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Cs w:val="20"/>
              </w:rPr>
              <m:t>1+2</m:t>
            </m:r>
          </m:sub>
        </m:sSub>
        <m:r>
          <w:rPr>
            <w:rFonts w:ascii="Cambria Math" w:hAnsi="Cambria Math" w:cs="Tahoma"/>
            <w:color w:val="FF0000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Cs w:val="20"/>
              </w:rPr>
              <m:t>1</m:t>
            </m:r>
          </m:sub>
        </m:sSub>
        <m:r>
          <w:rPr>
            <w:rFonts w:ascii="Cambria Math" w:hAnsi="Cambria Math" w:cs="Tahoma"/>
            <w:color w:val="FF0000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Cs w:val="20"/>
              </w:rPr>
              <m:t>2</m:t>
            </m:r>
          </m:sub>
        </m:sSub>
        <m:r>
          <w:rPr>
            <w:rFonts w:ascii="Cambria Math" w:hAnsi="Cambria Math" w:cs="Tahoma"/>
            <w:color w:val="FF0000"/>
            <w:szCs w:val="20"/>
          </w:rPr>
          <m:t>=800+1000=1800</m:t>
        </m:r>
      </m:oMath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(b) Roadwork during a certain time period causes the traffic flow from road 2 to drop to 60% of its original value and traffic flow from road 1 doubles. What is the new mean for the total number of cars entering the freeway during the construction period? </w:t>
      </w: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B8592A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new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0.6x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=2</m:t>
        </m:r>
        <m:d>
          <m:d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d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800</m:t>
            </m:r>
          </m:e>
        </m:d>
        <m:r>
          <w:rPr>
            <w:rFonts w:ascii="Cambria Math" w:hAnsi="Cambria Math" w:cs="Tahoma"/>
            <w:color w:val="FF0000"/>
            <w:sz w:val="28"/>
            <w:szCs w:val="20"/>
          </w:rPr>
          <m:t>+0.6</m:t>
        </m:r>
        <m:d>
          <m:d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d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1000</m:t>
            </m:r>
          </m:e>
        </m:d>
        <m:r>
          <w:rPr>
            <w:rFonts w:ascii="Cambria Math" w:hAnsi="Cambria Math" w:cs="Tahoma"/>
            <w:color w:val="FF0000"/>
            <w:sz w:val="28"/>
            <w:szCs w:val="20"/>
          </w:rPr>
          <m:t>=2200</m:t>
        </m:r>
      </m:oMath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bCs/>
          <w:color w:val="000000"/>
          <w:sz w:val="20"/>
          <w:szCs w:val="20"/>
        </w:rPr>
        <w:t xml:space="preserve">12.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A certain college uses SAT scores as one of its admission criteria. The distribution of SAT scores among its entire population of applicants is: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SAT math score X: mean = 625,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90 </w:t>
      </w:r>
    </w:p>
    <w:p w:rsidR="00CC2452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SAT verbal score Y: mean = 590,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100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sz w:val="20"/>
          <w:szCs w:val="20"/>
        </w:rPr>
        <w:t xml:space="preserve">What are the mean and standard deviation of the total score X + Y among students applying to this college? </w:t>
      </w:r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Default="00B8592A" w:rsidP="00CC245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total score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math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verbal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=625+590=1215</m:t>
        </m:r>
      </m:oMath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Default="00B8592A" w:rsidP="00CC245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total score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math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verbal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100</m:t>
                </m:r>
              </m:e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=134.54</m:t>
        </m:r>
      </m:oMath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Pr="0025345C" w:rsidRDefault="00CC2452" w:rsidP="00CC2452">
      <w:pPr>
        <w:pStyle w:val="Default"/>
        <w:rPr>
          <w:rFonts w:ascii="Tahoma" w:hAnsi="Tahoma" w:cs="Tahoma"/>
          <w:sz w:val="20"/>
          <w:szCs w:val="20"/>
        </w:rPr>
      </w:pPr>
    </w:p>
    <w:p w:rsidR="00CC2452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bCs/>
          <w:color w:val="000000"/>
          <w:sz w:val="20"/>
          <w:szCs w:val="20"/>
        </w:rPr>
        <w:t xml:space="preserve">13.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A nationwide standardized exam consists of a multiple-choice section and a free response section. For each section, the mean and standard deviation are reported: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Multiple Choice: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mean = 38,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6 </w:t>
      </w:r>
    </w:p>
    <w:p w:rsidR="00CC2452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Free Response: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mean = 30,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7 </w:t>
      </w:r>
    </w:p>
    <w:p w:rsidR="00CC2452" w:rsidRPr="0025345C" w:rsidRDefault="00CC2452" w:rsidP="00CC2452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CC2452" w:rsidRPr="0025345C" w:rsidRDefault="00CC2452" w:rsidP="00CC2452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>If an examinee’s total score is computed by combining the multiple choice score with twice the free response score, what are the mean and standard deviation of the total score?</w:t>
      </w:r>
    </w:p>
    <w:p w:rsidR="00427384" w:rsidRDefault="00427384"/>
    <w:p w:rsidR="00B8592A" w:rsidRDefault="00B8592A">
      <w:pPr>
        <w:rPr>
          <w:rFonts w:eastAsiaTheme="minorEastAsia"/>
          <w:color w:val="FF0000"/>
          <w:sz w:val="28"/>
          <w:szCs w:val="20"/>
        </w:rPr>
      </w:pPr>
      <w:r>
        <w:tab/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total score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MC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μ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2FR</m:t>
            </m:r>
          </m:sub>
        </m:sSub>
        <m:r>
          <w:rPr>
            <w:rFonts w:ascii="Cambria Math" w:hAnsi="Cambria Math" w:cs="Tahoma"/>
            <w:color w:val="FF0000"/>
            <w:sz w:val="28"/>
            <w:szCs w:val="20"/>
          </w:rPr>
          <m:t>=38+2</m:t>
        </m:r>
        <m:d>
          <m:dPr>
            <m:ctrlPr>
              <w:rPr>
                <w:rFonts w:ascii="Cambria Math" w:hAnsi="Cambria Math" w:cs="Tahoma"/>
                <w:i/>
                <w:color w:val="FF0000"/>
                <w:sz w:val="28"/>
                <w:szCs w:val="20"/>
              </w:rPr>
            </m:ctrlPr>
          </m:dPr>
          <m:e>
            <m:r>
              <w:rPr>
                <w:rFonts w:ascii="Cambria Math" w:hAnsi="Cambria Math" w:cs="Tahoma"/>
                <w:color w:val="FF0000"/>
                <w:sz w:val="28"/>
                <w:szCs w:val="20"/>
              </w:rPr>
              <m:t>30</m:t>
            </m:r>
          </m:e>
        </m:d>
        <m:r>
          <w:rPr>
            <w:rFonts w:ascii="Cambria Math" w:hAnsi="Cambria Math" w:cs="Tahoma"/>
            <w:color w:val="FF0000"/>
            <w:sz w:val="28"/>
            <w:szCs w:val="20"/>
          </w:rPr>
          <m:t>=98</m:t>
        </m:r>
      </m:oMath>
    </w:p>
    <w:p w:rsidR="00B8592A" w:rsidRDefault="00B8592A">
      <w:pPr>
        <w:rPr>
          <w:rFonts w:eastAsiaTheme="minorEastAsia"/>
          <w:color w:val="FF0000"/>
          <w:sz w:val="28"/>
          <w:szCs w:val="20"/>
        </w:rPr>
      </w:pPr>
    </w:p>
    <w:p w:rsidR="00B8592A" w:rsidRDefault="00B8592A">
      <w:r>
        <w:rPr>
          <w:rFonts w:eastAsiaTheme="minorEastAsia"/>
          <w:color w:val="FF0000"/>
          <w:sz w:val="28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σ</m:t>
            </m:r>
          </m:e>
          <m:sub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total score</m:t>
            </m:r>
          </m:sub>
        </m:sSub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MC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2FR</m:t>
                </m:r>
              </m:sub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FF0000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ahoma"/>
                    <w:color w:val="FF0000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ahoma"/>
                <w:color w:val="FF0000"/>
                <w:sz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  <w:color w:val="FF0000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  <w:color w:val="FF0000"/>
                        <w:sz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ahoma"/>
                    <w:i/>
                    <w:color w:val="FF0000"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  <w:color w:val="FF0000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  <w:color w:val="FF0000"/>
                        <w:sz w:val="28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eastAsiaTheme="minorEastAsia" w:hAnsi="Cambria Math" w:cs="Tahoma"/>
            <w:color w:val="FF0000"/>
            <w:sz w:val="28"/>
          </w:rPr>
          <m:t>=15.232</m:t>
        </m:r>
      </m:oMath>
    </w:p>
    <w:p w:rsidR="00B8592A" w:rsidRDefault="00B8592A">
      <w:r>
        <w:tab/>
      </w:r>
    </w:p>
    <w:sectPr w:rsidR="00B8592A" w:rsidSect="005F3E5D">
      <w:pgSz w:w="12240" w:h="16340"/>
      <w:pgMar w:top="270" w:right="523" w:bottom="180" w:left="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52"/>
    <w:rsid w:val="00235A69"/>
    <w:rsid w:val="003565E1"/>
    <w:rsid w:val="00427384"/>
    <w:rsid w:val="004C5C36"/>
    <w:rsid w:val="0050266F"/>
    <w:rsid w:val="005F3E5D"/>
    <w:rsid w:val="00B8592A"/>
    <w:rsid w:val="00CC2452"/>
    <w:rsid w:val="00EE4F39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452"/>
    <w:pPr>
      <w:autoSpaceDE w:val="0"/>
      <w:autoSpaceDN w:val="0"/>
      <w:adjustRightInd w:val="0"/>
      <w:spacing w:after="0"/>
    </w:pPr>
    <w:rPr>
      <w:rFonts w:ascii="Bradley Hand ITC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24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C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452"/>
    <w:pPr>
      <w:autoSpaceDE w:val="0"/>
      <w:autoSpaceDN w:val="0"/>
      <w:adjustRightInd w:val="0"/>
      <w:spacing w:after="0"/>
    </w:pPr>
    <w:rPr>
      <w:rFonts w:ascii="Bradley Hand ITC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24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2014-11-21T17:22:00Z</dcterms:created>
  <dcterms:modified xsi:type="dcterms:W3CDTF">2014-11-21T19:03:00Z</dcterms:modified>
</cp:coreProperties>
</file>