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69" w:rsidRDefault="00D06D69"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 Statistics—</w:t>
      </w:r>
      <w:r w:rsidRPr="00D06D69">
        <w:rPr>
          <w:rFonts w:ascii="TimesNewRomanPSMT" w:hAnsi="TimesNewRomanPSMT" w:cs="TimesNewRomanPSMT"/>
          <w:i/>
          <w:sz w:val="24"/>
          <w:szCs w:val="24"/>
        </w:rPr>
        <w:t>X</w:t>
      </w:r>
      <w:r w:rsidRPr="00D06D69">
        <w:rPr>
          <w:rFonts w:ascii="TimesNewRomanPSMT" w:hAnsi="TimesNewRomanPSMT" w:cs="TimesNewRomanPSMT"/>
          <w:i/>
          <w:sz w:val="24"/>
          <w:szCs w:val="24"/>
          <w:vertAlign w:val="superscript"/>
        </w:rPr>
        <w:t>2</w:t>
      </w:r>
      <w:r>
        <w:rPr>
          <w:rFonts w:ascii="TimesNewRomanPSMT" w:hAnsi="TimesNewRomanPSMT" w:cs="TimesNewRomanPSMT"/>
          <w:sz w:val="24"/>
          <w:szCs w:val="24"/>
        </w:rPr>
        <w:t xml:space="preserve"> Tests</w:t>
      </w:r>
      <w:r>
        <w:rPr>
          <w:rFonts w:ascii="TimesNewRomanPSMT" w:hAnsi="TimesNewRomanPSMT" w:cs="TimesNewRomanPSMT"/>
          <w:sz w:val="24"/>
          <w:szCs w:val="24"/>
        </w:rPr>
        <w:tab/>
        <w:t xml:space="preserve">      </w:t>
      </w:r>
      <w:proofErr w:type="spellStart"/>
      <w:r w:rsidR="00E578A7">
        <w:rPr>
          <w:rFonts w:ascii="TimesNewRomanPSMT" w:hAnsi="TimesNewRomanPSMT" w:cs="TimesNewRomanPSMT"/>
          <w:sz w:val="24"/>
          <w:szCs w:val="24"/>
        </w:rPr>
        <w:t>Name____________________KEY</w:t>
      </w:r>
      <w:proofErr w:type="spellEnd"/>
      <w:r>
        <w:rPr>
          <w:rFonts w:ascii="TimesNewRomanPSMT" w:hAnsi="TimesNewRomanPSMT" w:cs="TimesNewRomanPSMT"/>
          <w:sz w:val="24"/>
          <w:szCs w:val="24"/>
        </w:rPr>
        <w:t xml:space="preserve">_____________________ </w:t>
      </w:r>
      <w:proofErr w:type="spellStart"/>
      <w:r>
        <w:rPr>
          <w:rFonts w:ascii="TimesNewRomanPSMT" w:hAnsi="TimesNewRomanPSMT" w:cs="TimesNewRomanPSMT"/>
          <w:sz w:val="24"/>
          <w:szCs w:val="24"/>
        </w:rPr>
        <w:t>Pd</w:t>
      </w:r>
      <w:proofErr w:type="spellEnd"/>
      <w:r>
        <w:rPr>
          <w:rFonts w:ascii="TimesNewRomanPSMT" w:hAnsi="TimesNewRomanPSMT" w:cs="TimesNewRomanPSMT"/>
          <w:sz w:val="24"/>
          <w:szCs w:val="24"/>
        </w:rPr>
        <w:t>____</w:t>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750836" w:rsidRDefault="00D06D69"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radio station trying to determine what kind of music to play takes a simple random sample of 50 students at each of three locations: a local middle school, a high school, and a college. The students are asked to choose which of three different music genres they most enjoy hearing on the radio. Here are the results:</w:t>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r>
        <w:rPr>
          <w:noProof/>
        </w:rPr>
        <w:drawing>
          <wp:inline distT="0" distB="0" distL="0" distR="0" wp14:anchorId="40554243" wp14:editId="3976FBF6">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4733" cy="1116432"/>
                    </a:xfrm>
                    <a:prstGeom prst="rect">
                      <a:avLst/>
                    </a:prstGeom>
                  </pic:spPr>
                </pic:pic>
              </a:graphicData>
            </a:graphic>
          </wp:inline>
        </w:drawing>
      </w:r>
    </w:p>
    <w:p w:rsid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2259A1" w:rsidRDefault="002259A1"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 many samples (and populations) and how many categorical variables are involved in this situation?  Identify them.</w:t>
      </w:r>
    </w:p>
    <w:p w:rsidR="002259A1" w:rsidRDefault="00AC58E8" w:rsidP="002259A1">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POPULATIONS—MIDDLE SCHOOL, HIGH SCHOOL, COLLEGE</w:t>
      </w:r>
    </w:p>
    <w:p w:rsidR="00AC58E8" w:rsidRDefault="00AC58E8" w:rsidP="002259A1">
      <w:pPr>
        <w:pStyle w:val="ListParagraph"/>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VARIABLE—MUSIC GENRE</w:t>
      </w:r>
    </w:p>
    <w:p w:rsidR="002259A1" w:rsidRDefault="002259A1" w:rsidP="002259A1">
      <w:pPr>
        <w:pStyle w:val="ListParagraph"/>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06D69">
        <w:rPr>
          <w:rFonts w:ascii="TimesNewRomanPSMT" w:hAnsi="TimesNewRomanPSMT" w:cs="TimesNewRomanPSMT"/>
          <w:sz w:val="24"/>
          <w:szCs w:val="24"/>
        </w:rPr>
        <w:t>Perform the appropriate statistical test to determine if there is a difference in the music</w:t>
      </w:r>
      <w:r>
        <w:rPr>
          <w:rFonts w:ascii="TimesNewRomanPSMT" w:hAnsi="TimesNewRomanPSMT" w:cs="TimesNewRomanPSMT"/>
          <w:sz w:val="24"/>
          <w:szCs w:val="24"/>
        </w:rPr>
        <w:t xml:space="preserve"> </w:t>
      </w:r>
      <w:r w:rsidRPr="00D06D69">
        <w:rPr>
          <w:rFonts w:ascii="TimesNewRomanPSMT" w:hAnsi="TimesNewRomanPSMT" w:cs="TimesNewRomanPSMT"/>
          <w:sz w:val="24"/>
          <w:szCs w:val="24"/>
        </w:rPr>
        <w:t>preference of these three age groups.</w:t>
      </w:r>
    </w:p>
    <w:p w:rsidR="00D06D69" w:rsidRDefault="00AC58E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CHI SQUARE TEST OF HOMOGENEITY AT ALPHA = 5%</w:t>
      </w:r>
      <w:r w:rsidR="00F65974">
        <w:rPr>
          <w:rFonts w:ascii="TimesNewRomanPSMT" w:hAnsi="TimesNewRomanPSMT" w:cs="TimesNewRomanPSMT"/>
          <w:sz w:val="24"/>
          <w:szCs w:val="24"/>
        </w:rPr>
        <w:t xml:space="preserve"> (PICK AN ALPHA LEVEL)</w:t>
      </w:r>
    </w:p>
    <w:p w:rsidR="00AC58E8" w:rsidRDefault="00AC58E8" w:rsidP="00D06D69">
      <w:pPr>
        <w:autoSpaceDE w:val="0"/>
        <w:autoSpaceDN w:val="0"/>
        <w:adjustRightInd w:val="0"/>
        <w:spacing w:after="0" w:line="240" w:lineRule="auto"/>
        <w:rPr>
          <w:rFonts w:ascii="TimesNewRomanPSMT" w:hAnsi="TimesNewRomanPSMT" w:cs="TimesNewRomanPSMT"/>
          <w:sz w:val="24"/>
          <w:szCs w:val="24"/>
        </w:rPr>
      </w:pPr>
    </w:p>
    <w:p w:rsidR="00AC58E8" w:rsidRDefault="00AC58E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 THE DISTRIBUTION OF FAVORITE MUSIC GENRE IS THE SAME ACROSS THE THREE AGE LEVELS.</w:t>
      </w:r>
    </w:p>
    <w:p w:rsidR="00AC58E8" w:rsidRDefault="00AC58E8" w:rsidP="00AC58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Ha:  THE DISTRIBUTION OF FAVORITE MUSIC GENRE IS NOT THE SAME ACROSS THE THREE AGE LEVELS.</w:t>
      </w:r>
    </w:p>
    <w:p w:rsidR="00AC58E8" w:rsidRDefault="00AC58E8" w:rsidP="00D06D69">
      <w:pPr>
        <w:autoSpaceDE w:val="0"/>
        <w:autoSpaceDN w:val="0"/>
        <w:adjustRightInd w:val="0"/>
        <w:spacing w:after="0" w:line="240" w:lineRule="auto"/>
        <w:rPr>
          <w:rFonts w:ascii="TimesNewRomanPSMT" w:hAnsi="TimesNewRomanPSMT" w:cs="TimesNewRomanPSMT"/>
          <w:sz w:val="24"/>
          <w:szCs w:val="24"/>
        </w:rPr>
      </w:pPr>
    </w:p>
    <w:tbl>
      <w:tblPr>
        <w:tblStyle w:val="TableGrid"/>
        <w:tblpPr w:leftFromText="180" w:rightFromText="180" w:vertAnchor="text" w:horzAnchor="margin" w:tblpXSpec="right" w:tblpY="77"/>
        <w:tblW w:w="0" w:type="auto"/>
        <w:tblLook w:val="04A0" w:firstRow="1" w:lastRow="0" w:firstColumn="1" w:lastColumn="0" w:noHBand="0" w:noVBand="1"/>
      </w:tblPr>
      <w:tblGrid>
        <w:gridCol w:w="1525"/>
        <w:gridCol w:w="1260"/>
        <w:gridCol w:w="810"/>
        <w:gridCol w:w="1710"/>
      </w:tblGrid>
      <w:tr w:rsidR="00BF2338" w:rsidTr="00BF2338">
        <w:tc>
          <w:tcPr>
            <w:tcW w:w="1525" w:type="dxa"/>
          </w:tcPr>
          <w:p w:rsidR="00BF2338" w:rsidRDefault="00BF2338" w:rsidP="00BF2338">
            <w:pPr>
              <w:autoSpaceDE w:val="0"/>
              <w:autoSpaceDN w:val="0"/>
              <w:adjustRightInd w:val="0"/>
              <w:rPr>
                <w:rFonts w:ascii="TimesNewRomanPSMT" w:hAnsi="TimesNewRomanPSMT" w:cs="TimesNewRomanPSMT"/>
                <w:sz w:val="24"/>
                <w:szCs w:val="24"/>
              </w:rPr>
            </w:pPr>
          </w:p>
        </w:tc>
        <w:tc>
          <w:tcPr>
            <w:tcW w:w="126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HIP HOP</w:t>
            </w:r>
          </w:p>
        </w:tc>
        <w:tc>
          <w:tcPr>
            <w:tcW w:w="8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ALT</w:t>
            </w:r>
          </w:p>
        </w:tc>
        <w:tc>
          <w:tcPr>
            <w:tcW w:w="17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POST ROCK</w:t>
            </w:r>
          </w:p>
        </w:tc>
      </w:tr>
      <w:tr w:rsidR="00BF2338" w:rsidTr="00BF2338">
        <w:tc>
          <w:tcPr>
            <w:tcW w:w="1525"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MIDDLE</w:t>
            </w:r>
          </w:p>
        </w:tc>
        <w:tc>
          <w:tcPr>
            <w:tcW w:w="126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w:t>
            </w:r>
          </w:p>
        </w:tc>
        <w:tc>
          <w:tcPr>
            <w:tcW w:w="8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w:t>
            </w:r>
          </w:p>
        </w:tc>
        <w:tc>
          <w:tcPr>
            <w:tcW w:w="17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w:t>
            </w:r>
          </w:p>
        </w:tc>
      </w:tr>
      <w:tr w:rsidR="00BF2338" w:rsidTr="00BF2338">
        <w:tc>
          <w:tcPr>
            <w:tcW w:w="1525"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HIGH</w:t>
            </w:r>
          </w:p>
        </w:tc>
        <w:tc>
          <w:tcPr>
            <w:tcW w:w="126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w:t>
            </w:r>
          </w:p>
        </w:tc>
        <w:tc>
          <w:tcPr>
            <w:tcW w:w="8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w:t>
            </w:r>
          </w:p>
        </w:tc>
        <w:tc>
          <w:tcPr>
            <w:tcW w:w="17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w:t>
            </w:r>
          </w:p>
        </w:tc>
      </w:tr>
      <w:tr w:rsidR="00BF2338" w:rsidTr="00BF2338">
        <w:tc>
          <w:tcPr>
            <w:tcW w:w="1525"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COLLEGE</w:t>
            </w:r>
          </w:p>
        </w:tc>
        <w:tc>
          <w:tcPr>
            <w:tcW w:w="126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w:t>
            </w:r>
          </w:p>
        </w:tc>
        <w:tc>
          <w:tcPr>
            <w:tcW w:w="8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w:t>
            </w:r>
          </w:p>
        </w:tc>
        <w:tc>
          <w:tcPr>
            <w:tcW w:w="1710" w:type="dxa"/>
          </w:tcPr>
          <w:p w:rsidR="00BF2338" w:rsidRDefault="00BF2338" w:rsidP="00BF233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w:t>
            </w:r>
          </w:p>
        </w:tc>
      </w:tr>
    </w:tbl>
    <w:p w:rsidR="00BF2338" w:rsidRDefault="00BF233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SAMPLES ARE ALL RANDOMLY SELECTED</w:t>
      </w: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p>
    <w:p w:rsidR="00AC58E8" w:rsidRDefault="00AC58E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EXP</w:t>
      </w:r>
      <w:r w:rsidR="00BF2338">
        <w:rPr>
          <w:rFonts w:ascii="TimesNewRomanPSMT" w:hAnsi="TimesNewRomanPSMT" w:cs="TimesNewRomanPSMT"/>
          <w:sz w:val="24"/>
          <w:szCs w:val="24"/>
        </w:rPr>
        <w:t>ECTED COUNTS ARE ALL AT LEAST 5</w:t>
      </w:r>
      <w:r w:rsidR="00BF2338" w:rsidRPr="00BF2338">
        <w:rPr>
          <w:rFonts w:ascii="TimesNewRomanPSMT" w:hAnsi="TimesNewRomanPSMT" w:cs="TimesNewRomanPSMT"/>
          <w:sz w:val="24"/>
          <w:szCs w:val="24"/>
        </w:rPr>
        <w:sym w:font="Wingdings" w:char="F0E0"/>
      </w:r>
    </w:p>
    <w:p w:rsidR="00AC58E8" w:rsidRDefault="00AC58E8" w:rsidP="00D06D69">
      <w:pPr>
        <w:autoSpaceDE w:val="0"/>
        <w:autoSpaceDN w:val="0"/>
        <w:adjustRightInd w:val="0"/>
        <w:spacing w:after="0" w:line="240" w:lineRule="auto"/>
        <w:rPr>
          <w:rFonts w:ascii="TimesNewRomanPSMT" w:hAnsi="TimesNewRomanPSMT" w:cs="TimesNewRomanPSMT"/>
          <w:sz w:val="24"/>
          <w:szCs w:val="24"/>
        </w:rPr>
      </w:pPr>
    </w:p>
    <w:p w:rsidR="00BF2338" w:rsidRDefault="001A36B5"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ASSUME THE POPULATIONS ARE ALL &gt;= 500</w:t>
      </w:r>
    </w:p>
    <w:p w:rsidR="001A36B5" w:rsidRDefault="001A36B5" w:rsidP="00D06D69">
      <w:pPr>
        <w:autoSpaceDE w:val="0"/>
        <w:autoSpaceDN w:val="0"/>
        <w:adjustRightInd w:val="0"/>
        <w:spacing w:after="0" w:line="240" w:lineRule="auto"/>
        <w:rPr>
          <w:rFonts w:ascii="TimesNewRomanPSMT" w:hAnsi="TimesNewRomanPSMT" w:cs="TimesNewRomanPSMT"/>
          <w:sz w:val="24"/>
          <w:szCs w:val="24"/>
        </w:rPr>
      </w:pPr>
    </w:p>
    <w:p w:rsidR="00D06D69" w:rsidRDefault="00BF233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X2 = (28-22)</w:t>
      </w:r>
      <w:r w:rsidRPr="00BF2338">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 22 + … + (14-8)</w:t>
      </w:r>
      <w:r w:rsidRPr="00BF2338">
        <w:rPr>
          <w:rFonts w:ascii="TimesNewRomanPSMT" w:hAnsi="TimesNewRomanPSMT" w:cs="TimesNewRomanPSMT"/>
          <w:sz w:val="24"/>
          <w:szCs w:val="24"/>
          <w:vertAlign w:val="superscript"/>
        </w:rPr>
        <w:t>2</w:t>
      </w:r>
      <w:r>
        <w:rPr>
          <w:rFonts w:ascii="TimesNewRomanPSMT" w:hAnsi="TimesNewRomanPSMT" w:cs="TimesNewRomanPSMT"/>
          <w:sz w:val="24"/>
          <w:szCs w:val="24"/>
        </w:rPr>
        <w:t xml:space="preserve"> / 8 = 10.67</w:t>
      </w: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DF = 4</w:t>
      </w: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P(X2 ≥10.67) = .03</w:t>
      </w:r>
      <w:r w:rsidR="001A36B5">
        <w:rPr>
          <w:rFonts w:ascii="TimesNewRomanPSMT" w:hAnsi="TimesNewRomanPSMT" w:cs="TimesNewRomanPSMT"/>
          <w:sz w:val="24"/>
          <w:szCs w:val="24"/>
        </w:rPr>
        <w:tab/>
        <w:t>SKETCH THE X2 DISTRIBUTION W/ RIGHT TAIL SHADED</w:t>
      </w: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p>
    <w:p w:rsidR="00BF2338" w:rsidRDefault="00BF2338" w:rsidP="00D06D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SINCE THE P-VALUE OF 3% IS LOWER THAN THE ALPHA LEVEL OF 5%, I REJECT Ho.  THERE IS STATISTICALLY SIGNIFICANT EVIDENCE THAT THE THREE AGE LEVELS OF STUDENTS DIFFER IN THEIR MUSIC GENRE PREFERENCE.</w:t>
      </w:r>
    </w:p>
    <w:p w:rsidR="00D06D69" w:rsidRPr="00D06D69" w:rsidRDefault="00D06D69" w:rsidP="00D06D69">
      <w:pPr>
        <w:autoSpaceDE w:val="0"/>
        <w:autoSpaceDN w:val="0"/>
        <w:adjustRightInd w:val="0"/>
        <w:spacing w:after="0" w:line="240" w:lineRule="auto"/>
        <w:rPr>
          <w:rFonts w:ascii="TimesNewRomanPSMT" w:hAnsi="TimesNewRomanPSMT" w:cs="TimesNewRomanPSMT"/>
          <w:sz w:val="24"/>
          <w:szCs w:val="24"/>
        </w:rPr>
      </w:pPr>
    </w:p>
    <w:p w:rsidR="00D06D69" w:rsidRDefault="00D06D69"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D06D69">
        <w:rPr>
          <w:rFonts w:ascii="TimesNewRomanPSMT" w:hAnsi="TimesNewRomanPSMT" w:cs="TimesNewRomanPSMT"/>
          <w:sz w:val="24"/>
          <w:szCs w:val="24"/>
        </w:rPr>
        <w:t xml:space="preserve">If you chose a chi-square </w:t>
      </w:r>
      <w:r w:rsidR="00BB32EC">
        <w:rPr>
          <w:rFonts w:ascii="TimesNewRomanPSMT" w:hAnsi="TimesNewRomanPSMT" w:cs="TimesNewRomanPSMT"/>
          <w:sz w:val="24"/>
          <w:szCs w:val="24"/>
        </w:rPr>
        <w:t>test for homogeneity in #1</w:t>
      </w:r>
      <w:r w:rsidRPr="00D06D69">
        <w:rPr>
          <w:rFonts w:ascii="TimesNewRomanPSMT" w:hAnsi="TimesNewRomanPSMT" w:cs="TimesNewRomanPSMT"/>
          <w:sz w:val="24"/>
          <w:szCs w:val="24"/>
        </w:rPr>
        <w:t>, explain how the data could have been</w:t>
      </w:r>
      <w:r>
        <w:rPr>
          <w:rFonts w:ascii="TimesNewRomanPSMT" w:hAnsi="TimesNewRomanPSMT" w:cs="TimesNewRomanPSMT"/>
          <w:sz w:val="24"/>
          <w:szCs w:val="24"/>
        </w:rPr>
        <w:t xml:space="preserve"> </w:t>
      </w:r>
      <w:r w:rsidRPr="00D06D69">
        <w:rPr>
          <w:rFonts w:ascii="TimesNewRomanPSMT" w:hAnsi="TimesNewRomanPSMT" w:cs="TimesNewRomanPSMT"/>
          <w:sz w:val="24"/>
          <w:szCs w:val="24"/>
        </w:rPr>
        <w:t>obtained to make a chi-square test for independence appropriate. If you chose a test for</w:t>
      </w:r>
      <w:r>
        <w:rPr>
          <w:rFonts w:ascii="TimesNewRomanPSMT" w:hAnsi="TimesNewRomanPSMT" w:cs="TimesNewRomanPSMT"/>
          <w:sz w:val="24"/>
          <w:szCs w:val="24"/>
        </w:rPr>
        <w:t xml:space="preserve"> </w:t>
      </w:r>
      <w:r w:rsidRPr="00D06D69">
        <w:rPr>
          <w:rFonts w:ascii="TimesNewRomanPSMT" w:hAnsi="TimesNewRomanPSMT" w:cs="TimesNewRomanPSMT"/>
          <w:sz w:val="24"/>
          <w:szCs w:val="24"/>
        </w:rPr>
        <w:t>independence, explain how the data could have been obtained to make a test for homogeneity appropriate.</w:t>
      </w:r>
    </w:p>
    <w:p w:rsidR="003C1B01" w:rsidRDefault="003C1B01" w:rsidP="003C1B01">
      <w:pPr>
        <w:autoSpaceDE w:val="0"/>
        <w:autoSpaceDN w:val="0"/>
        <w:adjustRightInd w:val="0"/>
        <w:spacing w:after="0" w:line="240" w:lineRule="auto"/>
        <w:rPr>
          <w:rFonts w:ascii="TimesNewRomanPSMT" w:hAnsi="TimesNewRomanPSMT" w:cs="TimesNewRomanPSMT"/>
          <w:sz w:val="24"/>
          <w:szCs w:val="24"/>
        </w:rPr>
      </w:pPr>
    </w:p>
    <w:p w:rsidR="003C1B01" w:rsidRPr="003C1B01" w:rsidRDefault="00BF2338" w:rsidP="003C1B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THE SAMPLE WAS TAKEN AS 150 TOTAL STUDENTS WHO WERE THEN CATEGORIZED BY AGE LEVEL AND MUSIC GENRE PREFERENCE, THIS WOULD HAVE BEEN A CHI SQUARE </w:t>
      </w:r>
      <w:r>
        <w:rPr>
          <w:rFonts w:ascii="TimesNewRomanPSMT" w:hAnsi="TimesNewRomanPSMT" w:cs="TimesNewRomanPSMT"/>
          <w:sz w:val="24"/>
          <w:szCs w:val="24"/>
        </w:rPr>
        <w:lastRenderedPageBreak/>
        <w:t>TEST OF INDEPENDENCE, AND I COULD HAVE QUESTIONED WHETHER AGE LEVEL IS INDEPENDENT OF MUSIC GENRE.</w:t>
      </w:r>
    </w:p>
    <w:p w:rsidR="003C1B01" w:rsidRDefault="003C1B01" w:rsidP="00D06D69">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each situation, identify the number of populations and number of categorical variables, then state the appropriate test that would be used.</w:t>
      </w:r>
    </w:p>
    <w:p w:rsidR="003C1B01" w:rsidRPr="002507B9" w:rsidRDefault="003C1B01" w:rsidP="003C1B01">
      <w:pPr>
        <w:pStyle w:val="ListParagraph"/>
        <w:numPr>
          <w:ilvl w:val="0"/>
          <w:numId w:val="5"/>
        </w:numPr>
        <w:spacing w:after="0" w:line="240" w:lineRule="auto"/>
        <w:rPr>
          <w:rFonts w:ascii="Tahoma" w:hAnsi="Tahoma" w:cs="Tahoma"/>
        </w:rPr>
      </w:pPr>
      <w:r>
        <w:rPr>
          <w:rFonts w:ascii="Tahoma" w:hAnsi="Tahoma" w:cs="Tahoma"/>
        </w:rPr>
        <w:t>At a state university, the student population is approximately one-third male and two-thirds female.  Over a two-day period the gender of each student entering the student union is recorded, with the following results: males, 452; females, 1548.  Determine whether males and females are as likely to enter the union as would be predicted on the basis of their percentage in the student p</w:t>
      </w:r>
      <w:r w:rsidRPr="003C1B01">
        <w:rPr>
          <w:rFonts w:ascii="Tahoma" w:hAnsi="Tahoma" w:cs="Tahoma"/>
        </w:rPr>
        <w:t>opulation.</w:t>
      </w:r>
    </w:p>
    <w:p w:rsidR="003C1B01" w:rsidRPr="006B0EBB" w:rsidRDefault="00BF2338" w:rsidP="003C1B01">
      <w:pPr>
        <w:spacing w:after="0" w:line="240" w:lineRule="auto"/>
        <w:rPr>
          <w:rFonts w:ascii="Tahoma" w:hAnsi="Tahoma" w:cs="Tahoma"/>
          <w:sz w:val="20"/>
          <w:szCs w:val="20"/>
        </w:rPr>
      </w:pPr>
      <w:r w:rsidRPr="006B0EBB">
        <w:rPr>
          <w:rFonts w:ascii="Tahoma" w:hAnsi="Tahoma" w:cs="Tahoma"/>
          <w:sz w:val="20"/>
          <w:szCs w:val="20"/>
        </w:rPr>
        <w:t xml:space="preserve">1 POPULATION—STUDENTS </w:t>
      </w:r>
      <w:r w:rsidR="002507B9" w:rsidRPr="006B0EBB">
        <w:rPr>
          <w:rFonts w:ascii="Tahoma" w:hAnsi="Tahoma" w:cs="Tahoma"/>
          <w:sz w:val="20"/>
          <w:szCs w:val="20"/>
        </w:rPr>
        <w:t>AT THE</w:t>
      </w:r>
      <w:r w:rsidRPr="006B0EBB">
        <w:rPr>
          <w:rFonts w:ascii="Tahoma" w:hAnsi="Tahoma" w:cs="Tahoma"/>
          <w:sz w:val="20"/>
          <w:szCs w:val="20"/>
        </w:rPr>
        <w:t xml:space="preserve"> STATE UNIVERSITY</w:t>
      </w:r>
      <w:r w:rsidR="003A0EF6">
        <w:rPr>
          <w:rFonts w:ascii="Tahoma" w:hAnsi="Tahoma" w:cs="Tahoma"/>
          <w:sz w:val="20"/>
          <w:szCs w:val="20"/>
        </w:rPr>
        <w:t xml:space="preserve"> WHO WOULD ENTER THE UNION</w:t>
      </w:r>
      <w:r w:rsidRPr="006B0EBB">
        <w:rPr>
          <w:rFonts w:ascii="Tahoma" w:hAnsi="Tahoma" w:cs="Tahoma"/>
          <w:sz w:val="20"/>
          <w:szCs w:val="20"/>
        </w:rPr>
        <w:t xml:space="preserve">; </w:t>
      </w:r>
      <w:r w:rsidR="002507B9" w:rsidRPr="006B0EBB">
        <w:rPr>
          <w:rFonts w:ascii="Tahoma" w:hAnsi="Tahoma" w:cs="Tahoma"/>
          <w:sz w:val="20"/>
          <w:szCs w:val="20"/>
        </w:rPr>
        <w:t>SAMPLE CONSISTS OF 2000 STUDENTS</w:t>
      </w:r>
      <w:r w:rsidR="003A0EF6">
        <w:rPr>
          <w:rFonts w:ascii="Tahoma" w:hAnsi="Tahoma" w:cs="Tahoma"/>
          <w:sz w:val="20"/>
          <w:szCs w:val="20"/>
        </w:rPr>
        <w:t xml:space="preserve"> WHO ENTERED THE </w:t>
      </w:r>
      <w:r w:rsidRPr="006B0EBB">
        <w:rPr>
          <w:rFonts w:ascii="Tahoma" w:hAnsi="Tahoma" w:cs="Tahoma"/>
          <w:sz w:val="20"/>
          <w:szCs w:val="20"/>
        </w:rPr>
        <w:t>UNION</w:t>
      </w:r>
    </w:p>
    <w:p w:rsidR="00BF2338" w:rsidRPr="006B0EBB" w:rsidRDefault="00BF2338" w:rsidP="003C1B01">
      <w:pPr>
        <w:spacing w:after="0" w:line="240" w:lineRule="auto"/>
        <w:rPr>
          <w:rFonts w:ascii="Tahoma" w:hAnsi="Tahoma" w:cs="Tahoma"/>
          <w:sz w:val="20"/>
          <w:szCs w:val="20"/>
        </w:rPr>
      </w:pPr>
      <w:r w:rsidRPr="006B0EBB">
        <w:rPr>
          <w:rFonts w:ascii="Tahoma" w:hAnsi="Tahoma" w:cs="Tahoma"/>
          <w:sz w:val="20"/>
          <w:szCs w:val="20"/>
        </w:rPr>
        <w:t>1 CATEGORICAL VARIABLE</w:t>
      </w:r>
      <w:r w:rsidR="003F2801">
        <w:rPr>
          <w:rFonts w:ascii="Tahoma" w:hAnsi="Tahoma" w:cs="Tahoma"/>
          <w:sz w:val="20"/>
          <w:szCs w:val="20"/>
        </w:rPr>
        <w:t>—SEX</w:t>
      </w:r>
    </w:p>
    <w:p w:rsidR="002507B9" w:rsidRPr="006B0EBB" w:rsidRDefault="007755B7" w:rsidP="003C1B01">
      <w:pPr>
        <w:spacing w:after="0" w:line="240" w:lineRule="auto"/>
        <w:rPr>
          <w:rFonts w:ascii="Tahoma" w:hAnsi="Tahoma" w:cs="Tahoma"/>
          <w:sz w:val="20"/>
          <w:szCs w:val="20"/>
        </w:rPr>
      </w:pPr>
      <w:r>
        <w:rPr>
          <w:rFonts w:ascii="Tahoma" w:hAnsi="Tahoma" w:cs="Tahoma"/>
          <w:sz w:val="20"/>
          <w:szCs w:val="20"/>
        </w:rPr>
        <w:t>CHI SQUARE GOODNESS OF FIT TEST</w:t>
      </w:r>
      <w:bookmarkStart w:id="0" w:name="_GoBack"/>
      <w:bookmarkEnd w:id="0"/>
    </w:p>
    <w:p w:rsidR="003C1B01" w:rsidRPr="006B0EBB" w:rsidRDefault="002507B9" w:rsidP="003C1B01">
      <w:pPr>
        <w:spacing w:after="0" w:line="240" w:lineRule="auto"/>
        <w:rPr>
          <w:rFonts w:ascii="Tahoma" w:hAnsi="Tahoma" w:cs="Tahoma"/>
          <w:sz w:val="20"/>
          <w:szCs w:val="20"/>
        </w:rPr>
      </w:pPr>
      <w:r w:rsidRPr="006B0EBB">
        <w:rPr>
          <w:rFonts w:ascii="Tahoma" w:hAnsi="Tahoma" w:cs="Tahoma"/>
          <w:sz w:val="20"/>
          <w:szCs w:val="20"/>
        </w:rPr>
        <w:t xml:space="preserve">(Ho: </w:t>
      </w:r>
      <w:proofErr w:type="gramStart"/>
      <w:r w:rsidRPr="006B0EBB">
        <w:rPr>
          <w:rFonts w:ascii="Tahoma" w:hAnsi="Tahoma" w:cs="Tahoma"/>
          <w:sz w:val="20"/>
          <w:szCs w:val="20"/>
        </w:rPr>
        <w:t>P(</w:t>
      </w:r>
      <w:proofErr w:type="gramEnd"/>
      <w:r w:rsidRPr="006B0EBB">
        <w:rPr>
          <w:rFonts w:ascii="Tahoma" w:hAnsi="Tahoma" w:cs="Tahoma"/>
          <w:sz w:val="20"/>
          <w:szCs w:val="20"/>
        </w:rPr>
        <w:t>MALE) = 1/3 AND P(FEMALE) = 2/3, Ha: THE PROPORTIONS ARE DIFFERENT)</w:t>
      </w: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A researcher is interested in whether or not a significant trend exists regarding the popularity of certain work shifts among police officers.  A random sample of 60 police officers is selected from a large metropolitan police force.  The officers are asked to indicate which of three work shifts they preferred.  The results show that 40 officers prefer the first shift, 10 prefer the second shift, and 10 prefer the third shift.  Do the results deviate significantly from what would be expected due to chance?</w:t>
      </w:r>
    </w:p>
    <w:p w:rsidR="003C1B01" w:rsidRPr="006B0EBB" w:rsidRDefault="002507B9" w:rsidP="002507B9">
      <w:pPr>
        <w:spacing w:after="0" w:line="240" w:lineRule="auto"/>
        <w:rPr>
          <w:rFonts w:ascii="Tahoma" w:hAnsi="Tahoma" w:cs="Tahoma"/>
          <w:sz w:val="20"/>
          <w:szCs w:val="20"/>
        </w:rPr>
      </w:pPr>
      <w:r w:rsidRPr="006B0EBB">
        <w:rPr>
          <w:rFonts w:ascii="Tahoma" w:hAnsi="Tahoma" w:cs="Tahoma"/>
          <w:sz w:val="20"/>
          <w:szCs w:val="20"/>
        </w:rPr>
        <w:t>1 POPULATION—POLICE OFFICERS; SAMPLE CONSISTS OF 60 OFFICERS FROM A LARGE METRO FORCE</w:t>
      </w:r>
    </w:p>
    <w:p w:rsidR="002507B9" w:rsidRPr="006B0EBB" w:rsidRDefault="002507B9" w:rsidP="002507B9">
      <w:pPr>
        <w:spacing w:after="0" w:line="240" w:lineRule="auto"/>
        <w:rPr>
          <w:rFonts w:ascii="Tahoma" w:hAnsi="Tahoma" w:cs="Tahoma"/>
          <w:sz w:val="20"/>
          <w:szCs w:val="20"/>
        </w:rPr>
      </w:pPr>
      <w:r w:rsidRPr="006B0EBB">
        <w:rPr>
          <w:rFonts w:ascii="Tahoma" w:hAnsi="Tahoma" w:cs="Tahoma"/>
          <w:sz w:val="20"/>
          <w:szCs w:val="20"/>
        </w:rPr>
        <w:t>1 CATEGORICAL VARIABLE—SHIFT PREFERENCE</w:t>
      </w:r>
    </w:p>
    <w:p w:rsidR="006B0EBB" w:rsidRPr="006B0EBB" w:rsidRDefault="006B0EBB" w:rsidP="002507B9">
      <w:pPr>
        <w:spacing w:after="0" w:line="240" w:lineRule="auto"/>
        <w:rPr>
          <w:rFonts w:ascii="Tahoma" w:hAnsi="Tahoma" w:cs="Tahoma"/>
          <w:sz w:val="20"/>
          <w:szCs w:val="20"/>
        </w:rPr>
      </w:pPr>
      <w:r w:rsidRPr="006B0EBB">
        <w:rPr>
          <w:rFonts w:ascii="Tahoma" w:hAnsi="Tahoma" w:cs="Tahoma"/>
          <w:sz w:val="20"/>
          <w:szCs w:val="20"/>
        </w:rPr>
        <w:t>CHI SQUARE GOODNESS OF FIT TEST</w:t>
      </w:r>
    </w:p>
    <w:p w:rsidR="002507B9" w:rsidRPr="006B0EBB" w:rsidRDefault="002507B9" w:rsidP="003C1B01">
      <w:pPr>
        <w:spacing w:after="0" w:line="240" w:lineRule="auto"/>
        <w:rPr>
          <w:rFonts w:ascii="Tahoma" w:hAnsi="Tahoma" w:cs="Tahoma"/>
          <w:sz w:val="20"/>
          <w:szCs w:val="20"/>
        </w:rPr>
      </w:pPr>
      <w:r w:rsidRPr="006B0EBB">
        <w:rPr>
          <w:rFonts w:ascii="Tahoma" w:hAnsi="Tahoma" w:cs="Tahoma"/>
          <w:sz w:val="20"/>
          <w:szCs w:val="20"/>
        </w:rPr>
        <w:t xml:space="preserve">(Ho: </w:t>
      </w:r>
      <w:proofErr w:type="gramStart"/>
      <w:r w:rsidRPr="006B0EBB">
        <w:rPr>
          <w:rFonts w:ascii="Tahoma" w:hAnsi="Tahoma" w:cs="Tahoma"/>
          <w:sz w:val="20"/>
          <w:szCs w:val="20"/>
        </w:rPr>
        <w:t>P(</w:t>
      </w:r>
      <w:proofErr w:type="gramEnd"/>
      <w:r w:rsidRPr="006B0EBB">
        <w:rPr>
          <w:rFonts w:ascii="Tahoma" w:hAnsi="Tahoma" w:cs="Tahoma"/>
          <w:sz w:val="20"/>
          <w:szCs w:val="20"/>
        </w:rPr>
        <w:t>FIRST) = P(SECOND) = P(THIRD) = 1/3; Ha: AT LEAST TWO PROPORTIONS ARE DIFFERENT)</w:t>
      </w: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A professor wants to determine whether her department should keep the requirement of college algebra as a prerequisite for an Introductory Statistics course.  Accordingly, she allows some students to register for the course on a pass-fail basis regardless of whether or not they have had the prerequisite.  Of the 70 students in the class, 40 have had algebra and 30 have not.  At the end of the semester, the professor compares the number of students passing or failing the class with whether or not they had algebra.  The results are in the table below.  Are students more likely to pass the course if they have taken college algebra?</w:t>
      </w:r>
    </w:p>
    <w:tbl>
      <w:tblPr>
        <w:tblStyle w:val="TableGrid"/>
        <w:tblW w:w="0" w:type="auto"/>
        <w:tblInd w:w="1638" w:type="dxa"/>
        <w:tblLook w:val="04A0" w:firstRow="1" w:lastRow="0" w:firstColumn="1" w:lastColumn="0" w:noHBand="0" w:noVBand="1"/>
      </w:tblPr>
      <w:tblGrid>
        <w:gridCol w:w="1620"/>
        <w:gridCol w:w="1488"/>
        <w:gridCol w:w="1488"/>
      </w:tblGrid>
      <w:tr w:rsidR="003C1B01" w:rsidTr="00285428">
        <w:trPr>
          <w:trHeight w:val="266"/>
        </w:trPr>
        <w:tc>
          <w:tcPr>
            <w:tcW w:w="1620" w:type="dxa"/>
          </w:tcPr>
          <w:p w:rsidR="003C1B01" w:rsidRDefault="003C1B01" w:rsidP="003C1B01">
            <w:pPr>
              <w:pStyle w:val="ListParagraph"/>
              <w:ind w:left="0"/>
              <w:rPr>
                <w:rFonts w:ascii="Tahoma" w:hAnsi="Tahoma" w:cs="Tahoma"/>
              </w:rPr>
            </w:pPr>
          </w:p>
        </w:tc>
        <w:tc>
          <w:tcPr>
            <w:tcW w:w="1488" w:type="dxa"/>
          </w:tcPr>
          <w:p w:rsidR="003C1B01" w:rsidRDefault="003C1B01" w:rsidP="003C1B01">
            <w:pPr>
              <w:pStyle w:val="ListParagraph"/>
              <w:ind w:left="0"/>
              <w:rPr>
                <w:rFonts w:ascii="Tahoma" w:hAnsi="Tahoma" w:cs="Tahoma"/>
              </w:rPr>
            </w:pPr>
            <w:r>
              <w:rPr>
                <w:rFonts w:ascii="Tahoma" w:hAnsi="Tahoma" w:cs="Tahoma"/>
              </w:rPr>
              <w:t>Pass</w:t>
            </w:r>
          </w:p>
        </w:tc>
        <w:tc>
          <w:tcPr>
            <w:tcW w:w="1488" w:type="dxa"/>
          </w:tcPr>
          <w:p w:rsidR="003C1B01" w:rsidRDefault="003C1B01" w:rsidP="003C1B01">
            <w:pPr>
              <w:pStyle w:val="ListParagraph"/>
              <w:ind w:left="0"/>
              <w:rPr>
                <w:rFonts w:ascii="Tahoma" w:hAnsi="Tahoma" w:cs="Tahoma"/>
              </w:rPr>
            </w:pPr>
            <w:r>
              <w:rPr>
                <w:rFonts w:ascii="Tahoma" w:hAnsi="Tahoma" w:cs="Tahoma"/>
              </w:rPr>
              <w:t>Fail</w:t>
            </w:r>
          </w:p>
        </w:tc>
      </w:tr>
      <w:tr w:rsidR="003C1B01" w:rsidTr="00285428">
        <w:trPr>
          <w:trHeight w:val="266"/>
        </w:trPr>
        <w:tc>
          <w:tcPr>
            <w:tcW w:w="1620" w:type="dxa"/>
          </w:tcPr>
          <w:p w:rsidR="003C1B01" w:rsidRDefault="003C1B01" w:rsidP="003C1B01">
            <w:pPr>
              <w:pStyle w:val="ListParagraph"/>
              <w:ind w:left="0"/>
              <w:rPr>
                <w:rFonts w:ascii="Tahoma" w:hAnsi="Tahoma" w:cs="Tahoma"/>
              </w:rPr>
            </w:pPr>
            <w:r>
              <w:rPr>
                <w:rFonts w:ascii="Tahoma" w:hAnsi="Tahoma" w:cs="Tahoma"/>
              </w:rPr>
              <w:t>Algebra</w:t>
            </w:r>
          </w:p>
        </w:tc>
        <w:tc>
          <w:tcPr>
            <w:tcW w:w="1488" w:type="dxa"/>
          </w:tcPr>
          <w:p w:rsidR="003C1B01" w:rsidRDefault="003C1B01" w:rsidP="003C1B01">
            <w:pPr>
              <w:pStyle w:val="ListParagraph"/>
              <w:ind w:left="0"/>
              <w:rPr>
                <w:rFonts w:ascii="Tahoma" w:hAnsi="Tahoma" w:cs="Tahoma"/>
              </w:rPr>
            </w:pPr>
            <w:r>
              <w:rPr>
                <w:rFonts w:ascii="Tahoma" w:hAnsi="Tahoma" w:cs="Tahoma"/>
              </w:rPr>
              <w:t>34</w:t>
            </w:r>
          </w:p>
        </w:tc>
        <w:tc>
          <w:tcPr>
            <w:tcW w:w="1488" w:type="dxa"/>
          </w:tcPr>
          <w:p w:rsidR="003C1B01" w:rsidRDefault="003C1B01" w:rsidP="003C1B01">
            <w:pPr>
              <w:pStyle w:val="ListParagraph"/>
              <w:ind w:left="0"/>
              <w:rPr>
                <w:rFonts w:ascii="Tahoma" w:hAnsi="Tahoma" w:cs="Tahoma"/>
              </w:rPr>
            </w:pPr>
            <w:r>
              <w:rPr>
                <w:rFonts w:ascii="Tahoma" w:hAnsi="Tahoma" w:cs="Tahoma"/>
              </w:rPr>
              <w:t>6</w:t>
            </w:r>
          </w:p>
        </w:tc>
      </w:tr>
      <w:tr w:rsidR="003C1B01" w:rsidTr="00285428">
        <w:trPr>
          <w:trHeight w:val="266"/>
        </w:trPr>
        <w:tc>
          <w:tcPr>
            <w:tcW w:w="1620" w:type="dxa"/>
          </w:tcPr>
          <w:p w:rsidR="003C1B01" w:rsidRDefault="003C1B01" w:rsidP="003C1B01">
            <w:pPr>
              <w:pStyle w:val="ListParagraph"/>
              <w:ind w:left="0"/>
              <w:rPr>
                <w:rFonts w:ascii="Tahoma" w:hAnsi="Tahoma" w:cs="Tahoma"/>
              </w:rPr>
            </w:pPr>
            <w:r>
              <w:rPr>
                <w:rFonts w:ascii="Tahoma" w:hAnsi="Tahoma" w:cs="Tahoma"/>
              </w:rPr>
              <w:t>No Algebra</w:t>
            </w:r>
          </w:p>
        </w:tc>
        <w:tc>
          <w:tcPr>
            <w:tcW w:w="1488" w:type="dxa"/>
          </w:tcPr>
          <w:p w:rsidR="003C1B01" w:rsidRDefault="003C1B01" w:rsidP="003C1B01">
            <w:pPr>
              <w:pStyle w:val="ListParagraph"/>
              <w:ind w:left="0"/>
              <w:rPr>
                <w:rFonts w:ascii="Tahoma" w:hAnsi="Tahoma" w:cs="Tahoma"/>
              </w:rPr>
            </w:pPr>
            <w:r>
              <w:rPr>
                <w:rFonts w:ascii="Tahoma" w:hAnsi="Tahoma" w:cs="Tahoma"/>
              </w:rPr>
              <w:t>12</w:t>
            </w:r>
          </w:p>
        </w:tc>
        <w:tc>
          <w:tcPr>
            <w:tcW w:w="1488" w:type="dxa"/>
          </w:tcPr>
          <w:p w:rsidR="003C1B01" w:rsidRDefault="003C1B01" w:rsidP="003C1B01">
            <w:pPr>
              <w:pStyle w:val="ListParagraph"/>
              <w:ind w:left="0"/>
              <w:rPr>
                <w:rFonts w:ascii="Tahoma" w:hAnsi="Tahoma" w:cs="Tahoma"/>
              </w:rPr>
            </w:pPr>
            <w:r>
              <w:rPr>
                <w:rFonts w:ascii="Tahoma" w:hAnsi="Tahoma" w:cs="Tahoma"/>
              </w:rPr>
              <w:t>18</w:t>
            </w:r>
          </w:p>
        </w:tc>
      </w:tr>
    </w:tbl>
    <w:p w:rsidR="003C1B01" w:rsidRPr="006B0EBB" w:rsidRDefault="002507B9" w:rsidP="002507B9">
      <w:pPr>
        <w:spacing w:after="0" w:line="240" w:lineRule="auto"/>
        <w:rPr>
          <w:rFonts w:ascii="Tahoma" w:hAnsi="Tahoma" w:cs="Tahoma"/>
          <w:sz w:val="20"/>
          <w:szCs w:val="20"/>
        </w:rPr>
      </w:pPr>
      <w:r w:rsidRPr="006B0EBB">
        <w:rPr>
          <w:rFonts w:ascii="Tahoma" w:hAnsi="Tahoma" w:cs="Tahoma"/>
          <w:sz w:val="20"/>
          <w:szCs w:val="20"/>
        </w:rPr>
        <w:t>1 POPULATION—STUDENTS WHO WOULD TAKE INTRO STAT; THE SAMPLE IS 70 STUDENTS IN THE CLASS</w:t>
      </w:r>
    </w:p>
    <w:p w:rsidR="002507B9" w:rsidRPr="006B0EBB" w:rsidRDefault="007E5FF6" w:rsidP="002507B9">
      <w:pPr>
        <w:spacing w:after="0" w:line="240" w:lineRule="auto"/>
        <w:rPr>
          <w:rFonts w:ascii="Tahoma" w:hAnsi="Tahoma" w:cs="Tahoma"/>
          <w:sz w:val="20"/>
          <w:szCs w:val="20"/>
        </w:rPr>
      </w:pPr>
      <w:r w:rsidRPr="006B0EBB">
        <w:rPr>
          <w:rFonts w:ascii="Tahoma" w:hAnsi="Tahoma" w:cs="Tahoma"/>
          <w:sz w:val="20"/>
          <w:szCs w:val="20"/>
        </w:rPr>
        <w:t>2 VARIABLES—STATUS AT THE END OF THE COURSE (PASS/FAIL) AND PREREQUSITE (ALGEBRA OR NOT)</w:t>
      </w:r>
    </w:p>
    <w:p w:rsidR="007E5FF6" w:rsidRPr="006B0EBB" w:rsidRDefault="007E5FF6" w:rsidP="002507B9">
      <w:pPr>
        <w:spacing w:after="0" w:line="240" w:lineRule="auto"/>
        <w:rPr>
          <w:rFonts w:ascii="Tahoma" w:hAnsi="Tahoma" w:cs="Tahoma"/>
          <w:sz w:val="20"/>
          <w:szCs w:val="20"/>
        </w:rPr>
      </w:pPr>
      <w:r w:rsidRPr="006B0EBB">
        <w:rPr>
          <w:rFonts w:ascii="Tahoma" w:hAnsi="Tahoma" w:cs="Tahoma"/>
          <w:sz w:val="20"/>
          <w:szCs w:val="20"/>
        </w:rPr>
        <w:t>CHI SQUARE ASSOCIATION TEST</w:t>
      </w:r>
    </w:p>
    <w:p w:rsidR="003C1B01" w:rsidRDefault="003C1B01" w:rsidP="003C1B01">
      <w:pPr>
        <w:pStyle w:val="ListParagraph"/>
        <w:numPr>
          <w:ilvl w:val="0"/>
          <w:numId w:val="5"/>
        </w:numPr>
        <w:spacing w:after="0" w:line="240" w:lineRule="auto"/>
        <w:rPr>
          <w:rFonts w:ascii="Tahoma" w:hAnsi="Tahoma" w:cs="Tahoma"/>
        </w:rPr>
      </w:pPr>
      <w:r>
        <w:rPr>
          <w:rFonts w:ascii="Tahoma" w:hAnsi="Tahoma" w:cs="Tahoma"/>
        </w:rPr>
        <w:t xml:space="preserve">In a study of high-achieving high school graduates, the researchers surveyed 828 high school graduates who were considered “academic superstars” and 433 graduates who were considered “solid performers.”  One question on the survey asked the distance from their home to the college they attended. Assuming it is reasonable to regard these two samples as random sample of academic superstars and solid performers nationwide, use the accompanying data to determine if it is reasonable to conclude that the distribution of responses over the distance from home categories is not the same for academic superstars and solid performers.  </w:t>
      </w:r>
    </w:p>
    <w:tbl>
      <w:tblPr>
        <w:tblStyle w:val="TableGrid"/>
        <w:tblW w:w="9486" w:type="dxa"/>
        <w:tblInd w:w="1315" w:type="dxa"/>
        <w:tblLook w:val="04A0" w:firstRow="1" w:lastRow="0" w:firstColumn="1" w:lastColumn="0" w:noHBand="0" w:noVBand="1"/>
      </w:tblPr>
      <w:tblGrid>
        <w:gridCol w:w="1650"/>
        <w:gridCol w:w="1571"/>
        <w:gridCol w:w="1562"/>
        <w:gridCol w:w="1562"/>
        <w:gridCol w:w="1562"/>
        <w:gridCol w:w="1579"/>
      </w:tblGrid>
      <w:tr w:rsidR="003C1B01" w:rsidTr="003C1B01">
        <w:tc>
          <w:tcPr>
            <w:tcW w:w="1650" w:type="dxa"/>
          </w:tcPr>
          <w:p w:rsidR="003C1B01" w:rsidRDefault="003C1B01" w:rsidP="003C1B01">
            <w:pPr>
              <w:pStyle w:val="ListParagraph"/>
              <w:ind w:left="0"/>
              <w:rPr>
                <w:rFonts w:ascii="Tahoma" w:hAnsi="Tahoma" w:cs="Tahoma"/>
              </w:rPr>
            </w:pPr>
          </w:p>
        </w:tc>
        <w:tc>
          <w:tcPr>
            <w:tcW w:w="7836" w:type="dxa"/>
            <w:gridSpan w:val="5"/>
          </w:tcPr>
          <w:p w:rsidR="003C1B01" w:rsidRDefault="003C1B01" w:rsidP="003C1B01">
            <w:pPr>
              <w:pStyle w:val="ListParagraph"/>
              <w:ind w:left="0"/>
              <w:jc w:val="center"/>
              <w:rPr>
                <w:rFonts w:ascii="Tahoma" w:hAnsi="Tahoma" w:cs="Tahoma"/>
              </w:rPr>
            </w:pPr>
            <w:r>
              <w:rPr>
                <w:rFonts w:ascii="Tahoma" w:hAnsi="Tahoma" w:cs="Tahoma"/>
              </w:rPr>
              <w:t>Distance of College from Home (in miles)</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Student Group</w:t>
            </w:r>
          </w:p>
        </w:tc>
        <w:tc>
          <w:tcPr>
            <w:tcW w:w="1571" w:type="dxa"/>
          </w:tcPr>
          <w:p w:rsidR="003C1B01" w:rsidRDefault="003C1B01" w:rsidP="003C1B01">
            <w:pPr>
              <w:pStyle w:val="ListParagraph"/>
              <w:ind w:left="0"/>
              <w:rPr>
                <w:rFonts w:ascii="Tahoma" w:hAnsi="Tahoma" w:cs="Tahoma"/>
              </w:rPr>
            </w:pPr>
            <w:r>
              <w:rPr>
                <w:rFonts w:ascii="Tahoma" w:hAnsi="Tahoma" w:cs="Tahoma"/>
              </w:rPr>
              <w:t>Less than 40</w:t>
            </w:r>
          </w:p>
        </w:tc>
        <w:tc>
          <w:tcPr>
            <w:tcW w:w="1562" w:type="dxa"/>
          </w:tcPr>
          <w:p w:rsidR="003C1B01" w:rsidRDefault="003C1B01" w:rsidP="003C1B01">
            <w:pPr>
              <w:pStyle w:val="ListParagraph"/>
              <w:ind w:left="0"/>
              <w:rPr>
                <w:rFonts w:ascii="Tahoma" w:hAnsi="Tahoma" w:cs="Tahoma"/>
              </w:rPr>
            </w:pPr>
            <w:r>
              <w:rPr>
                <w:rFonts w:ascii="Tahoma" w:hAnsi="Tahoma" w:cs="Tahoma"/>
              </w:rPr>
              <w:t>40 to 99</w:t>
            </w:r>
          </w:p>
        </w:tc>
        <w:tc>
          <w:tcPr>
            <w:tcW w:w="1562" w:type="dxa"/>
          </w:tcPr>
          <w:p w:rsidR="003C1B01" w:rsidRDefault="003C1B01" w:rsidP="003C1B01">
            <w:pPr>
              <w:pStyle w:val="ListParagraph"/>
              <w:ind w:left="0"/>
              <w:rPr>
                <w:rFonts w:ascii="Tahoma" w:hAnsi="Tahoma" w:cs="Tahoma"/>
              </w:rPr>
            </w:pPr>
            <w:r>
              <w:rPr>
                <w:rFonts w:ascii="Tahoma" w:hAnsi="Tahoma" w:cs="Tahoma"/>
              </w:rPr>
              <w:t>100 to 199</w:t>
            </w:r>
          </w:p>
        </w:tc>
        <w:tc>
          <w:tcPr>
            <w:tcW w:w="1562" w:type="dxa"/>
          </w:tcPr>
          <w:p w:rsidR="003C1B01" w:rsidRDefault="003C1B01" w:rsidP="003C1B01">
            <w:pPr>
              <w:pStyle w:val="ListParagraph"/>
              <w:ind w:left="0"/>
              <w:rPr>
                <w:rFonts w:ascii="Tahoma" w:hAnsi="Tahoma" w:cs="Tahoma"/>
              </w:rPr>
            </w:pPr>
            <w:r>
              <w:rPr>
                <w:rFonts w:ascii="Tahoma" w:hAnsi="Tahoma" w:cs="Tahoma"/>
              </w:rPr>
              <w:t>200 to 399</w:t>
            </w:r>
          </w:p>
        </w:tc>
        <w:tc>
          <w:tcPr>
            <w:tcW w:w="1579" w:type="dxa"/>
          </w:tcPr>
          <w:p w:rsidR="003C1B01" w:rsidRDefault="003C1B01" w:rsidP="003C1B01">
            <w:pPr>
              <w:pStyle w:val="ListParagraph"/>
              <w:ind w:left="0"/>
              <w:rPr>
                <w:rFonts w:ascii="Tahoma" w:hAnsi="Tahoma" w:cs="Tahoma"/>
              </w:rPr>
            </w:pPr>
            <w:r>
              <w:rPr>
                <w:rFonts w:ascii="Tahoma" w:hAnsi="Tahoma" w:cs="Tahoma"/>
              </w:rPr>
              <w:t>400 or more</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Academic Superstars</w:t>
            </w:r>
          </w:p>
        </w:tc>
        <w:tc>
          <w:tcPr>
            <w:tcW w:w="1571" w:type="dxa"/>
            <w:vAlign w:val="center"/>
          </w:tcPr>
          <w:p w:rsidR="003C1B01" w:rsidRDefault="003C1B01" w:rsidP="003C1B01">
            <w:pPr>
              <w:pStyle w:val="ListParagraph"/>
              <w:ind w:left="0"/>
              <w:jc w:val="center"/>
              <w:rPr>
                <w:rFonts w:ascii="Tahoma" w:hAnsi="Tahoma" w:cs="Tahoma"/>
              </w:rPr>
            </w:pPr>
            <w:r>
              <w:rPr>
                <w:rFonts w:ascii="Tahoma" w:hAnsi="Tahoma" w:cs="Tahoma"/>
              </w:rPr>
              <w:t>157</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157</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141</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149</w:t>
            </w:r>
          </w:p>
        </w:tc>
        <w:tc>
          <w:tcPr>
            <w:tcW w:w="1579" w:type="dxa"/>
            <w:vAlign w:val="center"/>
          </w:tcPr>
          <w:p w:rsidR="003C1B01" w:rsidRDefault="003C1B01" w:rsidP="003C1B01">
            <w:pPr>
              <w:pStyle w:val="ListParagraph"/>
              <w:ind w:left="0"/>
              <w:jc w:val="center"/>
              <w:rPr>
                <w:rFonts w:ascii="Tahoma" w:hAnsi="Tahoma" w:cs="Tahoma"/>
              </w:rPr>
            </w:pPr>
            <w:r>
              <w:rPr>
                <w:rFonts w:ascii="Tahoma" w:hAnsi="Tahoma" w:cs="Tahoma"/>
              </w:rPr>
              <w:t>224</w:t>
            </w:r>
          </w:p>
        </w:tc>
      </w:tr>
      <w:tr w:rsidR="003C1B01" w:rsidTr="003C1B01">
        <w:tc>
          <w:tcPr>
            <w:tcW w:w="1650" w:type="dxa"/>
          </w:tcPr>
          <w:p w:rsidR="003C1B01" w:rsidRDefault="003C1B01" w:rsidP="003C1B01">
            <w:pPr>
              <w:pStyle w:val="ListParagraph"/>
              <w:ind w:left="0"/>
              <w:rPr>
                <w:rFonts w:ascii="Tahoma" w:hAnsi="Tahoma" w:cs="Tahoma"/>
              </w:rPr>
            </w:pPr>
            <w:r>
              <w:rPr>
                <w:rFonts w:ascii="Tahoma" w:hAnsi="Tahoma" w:cs="Tahoma"/>
              </w:rPr>
              <w:t>Solid Performers</w:t>
            </w:r>
          </w:p>
        </w:tc>
        <w:tc>
          <w:tcPr>
            <w:tcW w:w="1571" w:type="dxa"/>
            <w:vAlign w:val="center"/>
          </w:tcPr>
          <w:p w:rsidR="003C1B01" w:rsidRDefault="003C1B01" w:rsidP="003C1B01">
            <w:pPr>
              <w:pStyle w:val="ListParagraph"/>
              <w:ind w:left="0"/>
              <w:jc w:val="center"/>
              <w:rPr>
                <w:rFonts w:ascii="Tahoma" w:hAnsi="Tahoma" w:cs="Tahoma"/>
              </w:rPr>
            </w:pPr>
            <w:r>
              <w:rPr>
                <w:rFonts w:ascii="Tahoma" w:hAnsi="Tahoma" w:cs="Tahoma"/>
              </w:rPr>
              <w:t>104</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95</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82</w:t>
            </w:r>
          </w:p>
        </w:tc>
        <w:tc>
          <w:tcPr>
            <w:tcW w:w="1562" w:type="dxa"/>
            <w:vAlign w:val="center"/>
          </w:tcPr>
          <w:p w:rsidR="003C1B01" w:rsidRDefault="003C1B01" w:rsidP="003C1B01">
            <w:pPr>
              <w:pStyle w:val="ListParagraph"/>
              <w:ind w:left="0"/>
              <w:jc w:val="center"/>
              <w:rPr>
                <w:rFonts w:ascii="Tahoma" w:hAnsi="Tahoma" w:cs="Tahoma"/>
              </w:rPr>
            </w:pPr>
            <w:r>
              <w:rPr>
                <w:rFonts w:ascii="Tahoma" w:hAnsi="Tahoma" w:cs="Tahoma"/>
              </w:rPr>
              <w:t>65</w:t>
            </w:r>
          </w:p>
        </w:tc>
        <w:tc>
          <w:tcPr>
            <w:tcW w:w="1579" w:type="dxa"/>
            <w:vAlign w:val="center"/>
          </w:tcPr>
          <w:p w:rsidR="003C1B01" w:rsidRDefault="003C1B01" w:rsidP="003C1B01">
            <w:pPr>
              <w:pStyle w:val="ListParagraph"/>
              <w:ind w:left="0"/>
              <w:jc w:val="center"/>
              <w:rPr>
                <w:rFonts w:ascii="Tahoma" w:hAnsi="Tahoma" w:cs="Tahoma"/>
              </w:rPr>
            </w:pPr>
            <w:r>
              <w:rPr>
                <w:rFonts w:ascii="Tahoma" w:hAnsi="Tahoma" w:cs="Tahoma"/>
              </w:rPr>
              <w:t>87</w:t>
            </w:r>
          </w:p>
        </w:tc>
      </w:tr>
    </w:tbl>
    <w:p w:rsidR="006B0EBB" w:rsidRDefault="006B0EBB" w:rsidP="006B0EBB">
      <w:pPr>
        <w:spacing w:after="0" w:line="240" w:lineRule="auto"/>
        <w:rPr>
          <w:rFonts w:ascii="Tahoma" w:hAnsi="Tahoma" w:cs="Tahoma"/>
          <w:sz w:val="20"/>
          <w:szCs w:val="20"/>
        </w:rPr>
      </w:pPr>
      <w:r>
        <w:rPr>
          <w:rFonts w:ascii="Tahoma" w:hAnsi="Tahoma" w:cs="Tahoma"/>
          <w:sz w:val="20"/>
          <w:szCs w:val="20"/>
        </w:rPr>
        <w:t>2 POPULATIONS—ACADEMIC SUPERSTARS AND SOLID PERFORMERS</w:t>
      </w:r>
      <w:r w:rsidR="0056044D">
        <w:rPr>
          <w:rFonts w:ascii="Tahoma" w:hAnsi="Tahoma" w:cs="Tahoma"/>
          <w:sz w:val="20"/>
          <w:szCs w:val="20"/>
        </w:rPr>
        <w:t xml:space="preserve"> </w:t>
      </w:r>
      <w:r>
        <w:rPr>
          <w:rFonts w:ascii="Tahoma" w:hAnsi="Tahoma" w:cs="Tahoma"/>
          <w:sz w:val="20"/>
          <w:szCs w:val="20"/>
        </w:rPr>
        <w:t>NATION</w:t>
      </w:r>
      <w:r w:rsidR="0056044D">
        <w:rPr>
          <w:rFonts w:ascii="Tahoma" w:hAnsi="Tahoma" w:cs="Tahoma"/>
          <w:sz w:val="20"/>
          <w:szCs w:val="20"/>
        </w:rPr>
        <w:t>WIDE</w:t>
      </w:r>
      <w:r>
        <w:rPr>
          <w:rFonts w:ascii="Tahoma" w:hAnsi="Tahoma" w:cs="Tahoma"/>
          <w:sz w:val="20"/>
          <w:szCs w:val="20"/>
        </w:rPr>
        <w:t>; THERE IS A SAMPLE FROM EACH POPULATION</w:t>
      </w:r>
    </w:p>
    <w:p w:rsidR="006B0EBB" w:rsidRDefault="006B0EBB" w:rsidP="006B0EBB">
      <w:pPr>
        <w:spacing w:after="0" w:line="240" w:lineRule="auto"/>
        <w:rPr>
          <w:rFonts w:ascii="Tahoma" w:hAnsi="Tahoma" w:cs="Tahoma"/>
          <w:sz w:val="20"/>
          <w:szCs w:val="20"/>
        </w:rPr>
      </w:pPr>
      <w:r>
        <w:rPr>
          <w:rFonts w:ascii="Tahoma" w:hAnsi="Tahoma" w:cs="Tahoma"/>
          <w:sz w:val="20"/>
          <w:szCs w:val="20"/>
        </w:rPr>
        <w:t>1 VARIABLE—DISTANCE OF COLLEGE FROM HOME</w:t>
      </w:r>
    </w:p>
    <w:p w:rsidR="006B0EBB" w:rsidRPr="006B0EBB" w:rsidRDefault="006B0EBB" w:rsidP="006B0EBB">
      <w:pPr>
        <w:spacing w:after="0" w:line="240" w:lineRule="auto"/>
        <w:rPr>
          <w:rFonts w:ascii="Tahoma" w:hAnsi="Tahoma" w:cs="Tahoma"/>
          <w:sz w:val="20"/>
          <w:szCs w:val="20"/>
        </w:rPr>
      </w:pPr>
      <w:r>
        <w:rPr>
          <w:rFonts w:ascii="Tahoma" w:hAnsi="Tahoma" w:cs="Tahoma"/>
          <w:sz w:val="20"/>
          <w:szCs w:val="20"/>
        </w:rPr>
        <w:t>CHI SQUARE HOMOGENEITY TEST</w:t>
      </w:r>
    </w:p>
    <w:sectPr w:rsidR="006B0EBB" w:rsidRPr="006B0EBB" w:rsidSect="00D06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6203"/>
    <w:multiLevelType w:val="hybridMultilevel"/>
    <w:tmpl w:val="92789FFE"/>
    <w:lvl w:ilvl="0" w:tplc="C96A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AC18DF"/>
    <w:multiLevelType w:val="hybridMultilevel"/>
    <w:tmpl w:val="D8B2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B21EC"/>
    <w:multiLevelType w:val="hybridMultilevel"/>
    <w:tmpl w:val="ABE88A9A"/>
    <w:lvl w:ilvl="0" w:tplc="C0EA8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554E8D"/>
    <w:multiLevelType w:val="hybridMultilevel"/>
    <w:tmpl w:val="D8B2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570FC"/>
    <w:multiLevelType w:val="hybridMultilevel"/>
    <w:tmpl w:val="940E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F2216"/>
    <w:multiLevelType w:val="hybridMultilevel"/>
    <w:tmpl w:val="D1CAD000"/>
    <w:lvl w:ilvl="0" w:tplc="C96A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69"/>
    <w:rsid w:val="001A36B5"/>
    <w:rsid w:val="002259A1"/>
    <w:rsid w:val="002507B9"/>
    <w:rsid w:val="003A0EF6"/>
    <w:rsid w:val="003C1B01"/>
    <w:rsid w:val="003E77B8"/>
    <w:rsid w:val="003F2801"/>
    <w:rsid w:val="0056044D"/>
    <w:rsid w:val="006B0EBB"/>
    <w:rsid w:val="00750836"/>
    <w:rsid w:val="007755B7"/>
    <w:rsid w:val="007E5FF6"/>
    <w:rsid w:val="00AC58E8"/>
    <w:rsid w:val="00BB32EC"/>
    <w:rsid w:val="00BF2338"/>
    <w:rsid w:val="00CB44F6"/>
    <w:rsid w:val="00D06D69"/>
    <w:rsid w:val="00E578A7"/>
    <w:rsid w:val="00F6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1AA4-CDE6-4F18-B226-20CAC4C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69"/>
    <w:pPr>
      <w:ind w:left="720"/>
      <w:contextualSpacing/>
    </w:pPr>
  </w:style>
  <w:style w:type="table" w:styleId="TableGrid">
    <w:name w:val="Table Grid"/>
    <w:basedOn w:val="TableNormal"/>
    <w:uiPriority w:val="59"/>
    <w:rsid w:val="003C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Dorothy</dc:creator>
  <cp:keywords/>
  <dc:description/>
  <cp:lastModifiedBy>Davis, Dorothy</cp:lastModifiedBy>
  <cp:revision>12</cp:revision>
  <cp:lastPrinted>2017-04-20T14:01:00Z</cp:lastPrinted>
  <dcterms:created xsi:type="dcterms:W3CDTF">2017-04-20T22:18:00Z</dcterms:created>
  <dcterms:modified xsi:type="dcterms:W3CDTF">2018-04-25T22:02:00Z</dcterms:modified>
</cp:coreProperties>
</file>